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rPr>
          <w:rFonts w:hint="default" w:ascii="Times New Roman" w:hAnsi="Times New Roman" w:eastAsia="仿宋_GB2312"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卢政办〔20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pStyle w:val="4"/>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caps w:val="0"/>
          <w:sz w:val="44"/>
          <w:szCs w:val="44"/>
        </w:rPr>
      </w:pPr>
      <w:r>
        <w:rPr>
          <w:rFonts w:hint="default" w:ascii="Times New Roman" w:hAnsi="Times New Roman" w:eastAsia="方正小标宋简体" w:cs="Times New Roman"/>
          <w:b w:val="0"/>
          <w:bCs w:val="0"/>
          <w:caps w:val="0"/>
          <w:sz w:val="44"/>
          <w:szCs w:val="44"/>
        </w:rPr>
        <w:t>卢氏县人民政府办公室</w:t>
      </w:r>
    </w:p>
    <w:p>
      <w:pPr>
        <w:keepNext w:val="0"/>
        <w:keepLines w:val="0"/>
        <w:pageBreakBefore w:val="0"/>
        <w:widowControl/>
        <w:kinsoku/>
        <w:wordWrap/>
        <w:overflowPunct/>
        <w:topLinePunct w:val="0"/>
        <w:autoSpaceDE/>
        <w:autoSpaceDN/>
        <w:bidi w:val="0"/>
        <w:adjustRightInd/>
        <w:snapToGrid/>
        <w:spacing w:line="600" w:lineRule="exact"/>
        <w:ind w:left="0" w:right="0" w:rightChars="0" w:hanging="2200" w:hangingChars="500"/>
        <w:jc w:val="center"/>
        <w:textAlignment w:val="auto"/>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关于印发</w:t>
      </w: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卢氏县棚户区改造和旧城改造项目</w:t>
      </w:r>
    </w:p>
    <w:p>
      <w:pPr>
        <w:keepNext w:val="0"/>
        <w:keepLines w:val="0"/>
        <w:pageBreakBefore w:val="0"/>
        <w:widowControl/>
        <w:kinsoku/>
        <w:wordWrap/>
        <w:overflowPunct/>
        <w:topLinePunct w:val="0"/>
        <w:autoSpaceDE/>
        <w:autoSpaceDN/>
        <w:bidi w:val="0"/>
        <w:adjustRightInd/>
        <w:snapToGrid/>
        <w:spacing w:line="600" w:lineRule="exact"/>
        <w:ind w:left="0" w:right="0" w:rightChars="0" w:hanging="2200" w:hangingChars="500"/>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住改非房屋征收拆迁激励奖补办法</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的通知</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int="eastAsia" w:ascii="仿宋_GB2312" w:hAnsi="仿宋" w:eastAsia="仿宋_GB2312" w:cs="仿宋"/>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各乡镇人民政府</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县人民政府有关部门：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w:t>
      </w:r>
      <w:r>
        <w:rPr>
          <w:rFonts w:hint="eastAsia" w:ascii="仿宋_GB2312" w:hAnsi="仿宋" w:eastAsia="仿宋_GB2312" w:cs="仿宋"/>
          <w:color w:val="000000" w:themeColor="text1"/>
          <w:kern w:val="0"/>
          <w:sz w:val="32"/>
          <w:szCs w:val="32"/>
          <w:lang w:eastAsia="zh-CN"/>
          <w14:textFill>
            <w14:solidFill>
              <w14:schemeClr w14:val="tx1"/>
            </w14:solidFill>
          </w14:textFill>
        </w:rPr>
        <w:t>卢氏县棚户区改造和旧城改造项目住改非房屋征收拆迁激励奖补办法</w:t>
      </w:r>
      <w:r>
        <w:rPr>
          <w:rFonts w:hint="eastAsia" w:ascii="仿宋_GB2312" w:hAnsi="仿宋" w:eastAsia="仿宋_GB2312" w:cs="仿宋"/>
          <w:color w:val="000000" w:themeColor="text1"/>
          <w:kern w:val="0"/>
          <w:sz w:val="32"/>
          <w:szCs w:val="32"/>
          <w14:textFill>
            <w14:solidFill>
              <w14:schemeClr w14:val="tx1"/>
            </w14:solidFill>
          </w14:textFill>
        </w:rPr>
        <w:t>》已经</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县委常委会、县政府常务会研究通过</w:t>
      </w:r>
      <w:r>
        <w:rPr>
          <w:rFonts w:hint="eastAsia" w:ascii="仿宋_GB2312" w:hAnsi="仿宋" w:eastAsia="仿宋_GB2312" w:cs="仿宋"/>
          <w:color w:val="000000" w:themeColor="text1"/>
          <w:kern w:val="0"/>
          <w:sz w:val="32"/>
          <w:szCs w:val="32"/>
          <w14:textFill>
            <w14:solidFill>
              <w14:schemeClr w14:val="tx1"/>
            </w14:solidFill>
          </w14:textFill>
        </w:rPr>
        <w:t>，现印发给你们，请结合实际，认真贯彻执行。</w:t>
      </w: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firstLine="5360" w:firstLineChars="1675"/>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firstLine="5360" w:firstLineChars="1675"/>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23" w:rightChars="11" w:firstLine="5680" w:firstLineChars="1775"/>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卢</w:t>
      </w:r>
      <w:r>
        <w:rPr>
          <w:rFonts w:hint="eastAsia" w:ascii="方正小标宋简体" w:hAnsi="方正小标宋简体" w:eastAsia="方正小标宋简体" w:cs="方正小标宋简体"/>
          <w:kern w:val="2"/>
          <w:sz w:val="44"/>
          <w:szCs w:val="44"/>
        </w:rPr>
        <w:t>氏县棚户区改造和旧城改造项目住改非房屋征收拆迁激励奖补办法</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eastAsia="zh-CN"/>
        </w:rPr>
        <w:t>为解决</w:t>
      </w:r>
      <w:r>
        <w:rPr>
          <w:rFonts w:hint="eastAsia" w:ascii="仿宋_GB2312" w:hAnsi="仿宋_GB2312" w:eastAsia="仿宋_GB2312" w:cs="仿宋_GB2312"/>
          <w:sz w:val="32"/>
          <w:szCs w:val="32"/>
        </w:rPr>
        <w:t>卢氏县</w:t>
      </w:r>
      <w:r>
        <w:rPr>
          <w:rFonts w:hint="eastAsia" w:ascii="仿宋_GB2312" w:hAnsi="仿宋_GB2312" w:eastAsia="仿宋_GB2312" w:cs="仿宋_GB2312"/>
          <w:bCs/>
          <w:sz w:val="32"/>
          <w:szCs w:val="32"/>
          <w:lang w:eastAsia="zh-CN"/>
        </w:rPr>
        <w:t>棚户区改造和旧城改造项目中住改非房屋征收拆迁问题，我县棚户区改造项目内住改非房屋在执行《卢氏县人民政府关于印发卢氏县棚户区改造项目房屋拆迁补偿安置方案的通知》（卢政〔2019〕10号）的基础上给于激励奖补，旧城改造项目内住改非房屋在执行旧城改造安置方案的基础上给予激励奖补，现就住改非房屋征收拆迁激励政策明确如下：</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eastAsia="zh-CN"/>
        </w:rPr>
        <w:t>位于背街小巷的</w:t>
      </w:r>
      <w:r>
        <w:rPr>
          <w:rFonts w:hint="eastAsia" w:ascii="仿宋_GB2312" w:hAnsi="仿宋_GB2312" w:eastAsia="仿宋_GB2312" w:cs="仿宋_GB2312"/>
          <w:sz w:val="32"/>
          <w:szCs w:val="32"/>
        </w:rPr>
        <w:t>住改非房屋，积极签约的给予不超过每平米2000元的激励奖补，具体奖励金额由乡镇政府和评估机构按所处区位和签约时段予以确定。</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位于城区主干道和主要</w:t>
      </w:r>
      <w:bookmarkStart w:id="0" w:name="_GoBack"/>
      <w:bookmarkEnd w:id="0"/>
      <w:r>
        <w:rPr>
          <w:rFonts w:hint="eastAsia" w:ascii="仿宋_GB2312" w:hAnsi="仿宋_GB2312" w:eastAsia="仿宋_GB2312" w:cs="仿宋_GB2312"/>
          <w:sz w:val="32"/>
          <w:szCs w:val="32"/>
        </w:rPr>
        <w:t>街区的住改非房屋积极签约的给予不超过每平米4000元的激励奖补，具体奖励金额由乡镇政府和评估机构按所处区位和签约时段予以确定。</w:t>
      </w:r>
    </w:p>
    <w:p>
      <w:pPr>
        <w:pStyle w:val="2"/>
        <w:rPr>
          <w:rFonts w:hint="eastAsia" w:ascii="仿宋_GB2312" w:hAnsi="仿宋_GB2312" w:eastAsia="仿宋_GB2312" w:cs="仿宋_GB2312"/>
          <w:sz w:val="32"/>
          <w:szCs w:val="32"/>
          <w:lang w:eastAsia="zh-CN"/>
        </w:rPr>
      </w:pPr>
    </w:p>
    <w:p>
      <w:pPr>
        <w:pStyle w:val="4"/>
        <w:rPr>
          <w:rFonts w:hint="eastAsia" w:ascii="仿宋_GB2312" w:hAnsi="仿宋_GB2312" w:eastAsia="仿宋_GB2312" w:cs="仿宋_GB2312"/>
          <w:sz w:val="32"/>
          <w:szCs w:val="32"/>
        </w:rPr>
      </w:pPr>
    </w:p>
    <w:tbl>
      <w:tblPr>
        <w:tblStyle w:val="11"/>
        <w:tblpPr w:leftFromText="180" w:rightFromText="180" w:vertAnchor="page" w:horzAnchor="page" w:tblpX="1582" w:tblpY="13817"/>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default" w:ascii="Times New Roman" w:hAnsi="Times New Roman" w:eastAsia="方正仿宋简体" w:cs="Times New Roman"/>
                <w:kern w:val="0"/>
                <w:sz w:val="28"/>
                <w:szCs w:val="28"/>
                <w:lang w:eastAsia="zh-CN"/>
              </w:rPr>
            </w:pPr>
            <w:r>
              <w:rPr>
                <w:rFonts w:hint="default" w:ascii="Times New Roman" w:hAnsi="Times New Roman" w:eastAsia="仿宋_GB2312" w:cs="Times New Roman"/>
                <w:sz w:val="28"/>
                <w:szCs w:val="28"/>
                <w:lang w:eastAsia="zh-CN"/>
              </w:rPr>
              <w:t>卢氏县人民政府办公室</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20</w:t>
            </w:r>
            <w:r>
              <w:rPr>
                <w:rFonts w:hint="default" w:ascii="Times New Roman" w:hAnsi="Times New Roman" w:eastAsia="仿宋_GB2312" w:cs="Times New Roman"/>
                <w:kern w:val="0"/>
                <w:sz w:val="28"/>
                <w:szCs w:val="28"/>
                <w:lang w:val="en-US" w:eastAsia="zh-CN"/>
              </w:rPr>
              <w:t>21</w:t>
            </w:r>
            <w:r>
              <w:rPr>
                <w:rFonts w:hint="default" w:ascii="Times New Roman" w:hAnsi="Times New Roman" w:eastAsia="仿宋_GB2312" w:cs="Times New Roman"/>
                <w:kern w:val="0"/>
                <w:sz w:val="28"/>
                <w:szCs w:val="28"/>
                <w:lang w:eastAsia="zh-CN"/>
              </w:rPr>
              <w:t>年</w:t>
            </w:r>
            <w:r>
              <w:rPr>
                <w:rFonts w:hint="eastAsia" w:ascii="Times New Roman" w:hAnsi="Times New Roman" w:eastAsia="仿宋_GB2312" w:cs="Times New Roman"/>
                <w:kern w:val="0"/>
                <w:sz w:val="28"/>
                <w:szCs w:val="28"/>
                <w:lang w:val="en-US" w:eastAsia="zh-CN"/>
              </w:rPr>
              <w:t>7</w:t>
            </w:r>
            <w:r>
              <w:rPr>
                <w:rFonts w:hint="default" w:ascii="Times New Roman" w:hAnsi="Times New Roman" w:eastAsia="仿宋_GB2312" w:cs="Times New Roman"/>
                <w:kern w:val="0"/>
                <w:sz w:val="28"/>
                <w:szCs w:val="28"/>
                <w:lang w:eastAsia="zh-CN"/>
              </w:rPr>
              <w:t>月</w:t>
            </w:r>
            <w:r>
              <w:rPr>
                <w:rFonts w:hint="eastAsia" w:ascii="Times New Roman" w:hAnsi="Times New Roman" w:eastAsia="仿宋_GB2312" w:cs="Times New Roman"/>
                <w:kern w:val="0"/>
                <w:sz w:val="28"/>
                <w:szCs w:val="28"/>
                <w:lang w:val="en-US" w:eastAsia="zh-CN"/>
              </w:rPr>
              <w:t>19</w:t>
            </w:r>
            <w:r>
              <w:rPr>
                <w:rFonts w:hint="default" w:ascii="Times New Roman" w:hAnsi="Times New Roman" w:eastAsia="仿宋_GB2312" w:cs="Times New Roman"/>
                <w:kern w:val="0"/>
                <w:sz w:val="28"/>
                <w:szCs w:val="28"/>
                <w:lang w:eastAsia="zh-CN"/>
              </w:rPr>
              <w:t>日印发</w:t>
            </w:r>
          </w:p>
        </w:tc>
      </w:tr>
    </w:tbl>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3673475</wp:posOffset>
            </wp:positionH>
            <wp:positionV relativeFrom="paragraph">
              <wp:posOffset>1109345</wp:posOffset>
            </wp:positionV>
            <wp:extent cx="1790700" cy="476250"/>
            <wp:effectExtent l="0" t="0" r="0" b="0"/>
            <wp:wrapTight wrapText="bothSides">
              <wp:wrapPolygon>
                <wp:start x="0" y="0"/>
                <wp:lineTo x="0" y="20736"/>
                <wp:lineTo x="21370" y="20736"/>
                <wp:lineTo x="21370" y="0"/>
                <wp:lineTo x="0" y="0"/>
              </wp:wrapPolygon>
            </wp:wrapTight>
            <wp:docPr id="3" name="图片 3" descr="卢政办〔2021〕2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卢政办〔2021〕22号"/>
                    <pic:cNvPicPr>
                      <a:picLocks noChangeAspect="1"/>
                    </pic:cNvPicPr>
                  </pic:nvPicPr>
                  <pic:blipFill>
                    <a:blip r:embed="rId8"/>
                    <a:stretch>
                      <a:fillRect/>
                    </a:stretch>
                  </pic:blipFill>
                  <pic:spPr>
                    <a:xfrm>
                      <a:off x="0" y="0"/>
                      <a:ext cx="1790700" cy="476250"/>
                    </a:xfrm>
                    <a:prstGeom prst="rect">
                      <a:avLst/>
                    </a:prstGeom>
                  </pic:spPr>
                </pic:pic>
              </a:graphicData>
            </a:graphic>
          </wp:anchor>
        </w:drawing>
      </w:r>
    </w:p>
    <w:p>
      <w:pPr>
        <w:pStyle w:val="4"/>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sectPr>
          <w:footerReference r:id="rId3" w:type="default"/>
          <w:pgSz w:w="11906" w:h="16838"/>
          <w:pgMar w:top="2098" w:right="1474" w:bottom="1984" w:left="1587" w:header="851" w:footer="1531" w:gutter="0"/>
          <w:pgNumType w:fmt="decimal"/>
          <w:cols w:space="425" w:num="1"/>
          <w:docGrid w:type="lines" w:linePitch="312" w:charSpace="0"/>
        </w:sect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rPr>
          <w:rFonts w:hint="default" w:ascii="Times New Roman" w:hAnsi="Times New Roman" w:cs="Times New Roman"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lang w:eastAsia="zh-CN"/>
        </w:rPr>
        <w:sectPr>
          <w:footerReference r:id="rId4" w:type="default"/>
          <w:pgSz w:w="11906" w:h="16838"/>
          <w:pgMar w:top="2098" w:right="1474" w:bottom="1984" w:left="1587" w:header="851" w:footer="1531" w:gutter="0"/>
          <w:pgNumType w:fmt="decimal"/>
          <w:cols w:space="425" w:num="1"/>
          <w:docGrid w:type="lines" w:linePitch="312" w:charSpace="0"/>
        </w:sectPr>
      </w:pPr>
    </w:p>
    <w:p>
      <w:pPr>
        <w:pStyle w:val="4"/>
        <w:rPr>
          <w:rFonts w:hint="default" w:ascii="Times New Roman" w:hAnsi="Times New Roman" w:cs="Times New Roman"/>
        </w:rPr>
      </w:pPr>
    </w:p>
    <w:p>
      <w:pPr>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 w:cs="Times New Roman"/>
          <w:sz w:val="32"/>
          <w:szCs w:val="32"/>
        </w:rPr>
      </w:pPr>
    </w:p>
    <w:p>
      <w:pPr>
        <w:pStyle w:val="4"/>
        <w:keepNext w:val="0"/>
        <w:keepLines w:val="0"/>
        <w:pageBreakBefore w:val="0"/>
        <w:widowControl w:val="0"/>
        <w:kinsoku/>
        <w:wordWrap/>
        <w:overflowPunct/>
        <w:topLinePunct w:val="0"/>
        <w:bidi w:val="0"/>
        <w:spacing w:line="240" w:lineRule="auto"/>
        <w:ind w:left="0" w:leftChars="0" w:firstLine="0" w:firstLineChars="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spacing w:line="540" w:lineRule="exact"/>
        <w:ind w:firstLine="6080" w:firstLineChars="1900"/>
        <w:jc w:val="both"/>
        <w:textAlignment w:val="auto"/>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pStyle w:val="4"/>
        <w:rPr>
          <w:rFonts w:hint="default" w:ascii="Times New Roman" w:hAnsi="Times New Roman" w:eastAsia="仿宋_GB2312" w:cs="Times New Roman"/>
          <w:b w:val="0"/>
          <w:bCs w:val="0"/>
          <w:sz w:val="32"/>
          <w:szCs w:val="32"/>
          <w:lang w:val="en-US" w:eastAsia="zh-CN"/>
        </w:rPr>
      </w:pPr>
    </w:p>
    <w:p>
      <w:pPr>
        <w:pStyle w:val="4"/>
        <w:rPr>
          <w:rFonts w:hint="default" w:ascii="Times New Roman" w:hAnsi="Times New Roman" w:eastAsia="仿宋_GB2312" w:cs="Times New Roman"/>
          <w:b w:val="0"/>
          <w:bCs w:val="0"/>
          <w:sz w:val="32"/>
          <w:szCs w:val="32"/>
          <w:lang w:val="en-US" w:eastAsia="zh-CN"/>
        </w:rPr>
      </w:pPr>
    </w:p>
    <w:p>
      <w:pPr>
        <w:pStyle w:val="4"/>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 w:cs="Times New Roman"/>
          <w:color w:val="auto"/>
          <w:kern w:val="0"/>
          <w:sz w:val="32"/>
          <w:szCs w:val="32"/>
          <w:shd w:val="clear" w:color="auto" w:fill="FFFFFF"/>
          <w:lang w:val="en-US" w:eastAsia="zh-CN"/>
        </w:rPr>
        <w:sectPr>
          <w:footerReference r:id="rId5" w:type="default"/>
          <w:pgSz w:w="11906" w:h="16838"/>
          <w:pgMar w:top="2098" w:right="1474" w:bottom="1984" w:left="1587" w:header="851" w:footer="1531" w:gutter="0"/>
          <w:pgNumType w:fmt="decimal"/>
          <w:cols w:space="425" w:num="1"/>
          <w:docGrid w:type="lines" w:linePitch="312" w:charSpace="0"/>
        </w:sectPr>
      </w:pPr>
    </w:p>
    <w:p>
      <w:pPr>
        <w:pStyle w:val="2"/>
        <w:rPr>
          <w:rFonts w:hint="default" w:ascii="Times New Roman" w:hAnsi="Times New Roman" w:cs="Times New Roman"/>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7059"/>
        </w:tabs>
        <w:bidi w:val="0"/>
        <w:jc w:val="left"/>
        <w:rPr>
          <w:rFonts w:hint="default" w:ascii="Times New Roman" w:hAnsi="Times New Roman" w:cs="Times New Roman"/>
          <w:lang w:val="en-US" w:eastAsia="zh-CN"/>
        </w:rPr>
      </w:pPr>
      <w:r>
        <w:rPr>
          <w:rFonts w:hint="default" w:ascii="Times New Roman" w:hAnsi="Times New Roman" w:cs="Times New Roman"/>
          <w:lang w:val="en-US" w:eastAsia="zh-CN"/>
        </w:rPr>
        <w:tab/>
      </w:r>
    </w:p>
    <w:sectPr>
      <w:footerReference r:id="rId6"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1177C"/>
    <w:rsid w:val="001328F4"/>
    <w:rsid w:val="0092303C"/>
    <w:rsid w:val="00EC3ACB"/>
    <w:rsid w:val="01B05A1C"/>
    <w:rsid w:val="01D0611C"/>
    <w:rsid w:val="020A3740"/>
    <w:rsid w:val="02652E84"/>
    <w:rsid w:val="02D32ABA"/>
    <w:rsid w:val="03153601"/>
    <w:rsid w:val="031A26CE"/>
    <w:rsid w:val="03EB7342"/>
    <w:rsid w:val="04B52EE4"/>
    <w:rsid w:val="04E847EC"/>
    <w:rsid w:val="052648ED"/>
    <w:rsid w:val="058E2DAE"/>
    <w:rsid w:val="059547BB"/>
    <w:rsid w:val="05C0078E"/>
    <w:rsid w:val="071F3B17"/>
    <w:rsid w:val="073A147B"/>
    <w:rsid w:val="07AA4834"/>
    <w:rsid w:val="08431AD8"/>
    <w:rsid w:val="084C1977"/>
    <w:rsid w:val="0908496E"/>
    <w:rsid w:val="09F06D1F"/>
    <w:rsid w:val="0A01088D"/>
    <w:rsid w:val="0A571C2B"/>
    <w:rsid w:val="0A9B2290"/>
    <w:rsid w:val="0A9D5622"/>
    <w:rsid w:val="0AD1400D"/>
    <w:rsid w:val="0AF454B7"/>
    <w:rsid w:val="0B4F6ADC"/>
    <w:rsid w:val="0B515114"/>
    <w:rsid w:val="0C1712E6"/>
    <w:rsid w:val="0CA73FB3"/>
    <w:rsid w:val="0CB25F44"/>
    <w:rsid w:val="0CB85DD1"/>
    <w:rsid w:val="0CBA1DAF"/>
    <w:rsid w:val="0CBE5B95"/>
    <w:rsid w:val="0D5B6B1D"/>
    <w:rsid w:val="0DAC6AD7"/>
    <w:rsid w:val="0E2E5F86"/>
    <w:rsid w:val="0E67233F"/>
    <w:rsid w:val="0E6753AA"/>
    <w:rsid w:val="0EE309F2"/>
    <w:rsid w:val="0EF0557B"/>
    <w:rsid w:val="0F6D3736"/>
    <w:rsid w:val="0FF71C20"/>
    <w:rsid w:val="102D6D01"/>
    <w:rsid w:val="11B95783"/>
    <w:rsid w:val="129F059A"/>
    <w:rsid w:val="130E453D"/>
    <w:rsid w:val="13881EE0"/>
    <w:rsid w:val="13D432F6"/>
    <w:rsid w:val="142705A4"/>
    <w:rsid w:val="14317BA7"/>
    <w:rsid w:val="1571165C"/>
    <w:rsid w:val="1634486E"/>
    <w:rsid w:val="163B68FE"/>
    <w:rsid w:val="17440EAB"/>
    <w:rsid w:val="17FD19F7"/>
    <w:rsid w:val="181C6202"/>
    <w:rsid w:val="18B47F2B"/>
    <w:rsid w:val="1981672E"/>
    <w:rsid w:val="19B31F7F"/>
    <w:rsid w:val="19C72D47"/>
    <w:rsid w:val="19E06297"/>
    <w:rsid w:val="1AC14EFB"/>
    <w:rsid w:val="1BCF7E98"/>
    <w:rsid w:val="1D1F43CB"/>
    <w:rsid w:val="1E1B0FCC"/>
    <w:rsid w:val="1E220CB2"/>
    <w:rsid w:val="1E6F64ED"/>
    <w:rsid w:val="1F3F7C27"/>
    <w:rsid w:val="1FAC7A6D"/>
    <w:rsid w:val="1FC8202D"/>
    <w:rsid w:val="20DF7795"/>
    <w:rsid w:val="22331B48"/>
    <w:rsid w:val="225016E4"/>
    <w:rsid w:val="22D11CF6"/>
    <w:rsid w:val="22EC4507"/>
    <w:rsid w:val="230E2836"/>
    <w:rsid w:val="241F31F4"/>
    <w:rsid w:val="24214A1A"/>
    <w:rsid w:val="242F264C"/>
    <w:rsid w:val="249868C7"/>
    <w:rsid w:val="24F8134F"/>
    <w:rsid w:val="2555043A"/>
    <w:rsid w:val="25877DA0"/>
    <w:rsid w:val="25B4253E"/>
    <w:rsid w:val="25D129DB"/>
    <w:rsid w:val="26040F7E"/>
    <w:rsid w:val="26E378D9"/>
    <w:rsid w:val="2838080E"/>
    <w:rsid w:val="28E57441"/>
    <w:rsid w:val="298D0148"/>
    <w:rsid w:val="2A012CA5"/>
    <w:rsid w:val="2A82492E"/>
    <w:rsid w:val="2AE46E32"/>
    <w:rsid w:val="2AE923D1"/>
    <w:rsid w:val="2B364D41"/>
    <w:rsid w:val="2C606A56"/>
    <w:rsid w:val="2C7636B5"/>
    <w:rsid w:val="2C931677"/>
    <w:rsid w:val="2CE02E51"/>
    <w:rsid w:val="2D094253"/>
    <w:rsid w:val="2D552A94"/>
    <w:rsid w:val="2E56621D"/>
    <w:rsid w:val="2E863A25"/>
    <w:rsid w:val="2EDC3689"/>
    <w:rsid w:val="302C19D1"/>
    <w:rsid w:val="304E6326"/>
    <w:rsid w:val="310E7EE6"/>
    <w:rsid w:val="31566252"/>
    <w:rsid w:val="31DC4991"/>
    <w:rsid w:val="31DD3CC5"/>
    <w:rsid w:val="32622D2C"/>
    <w:rsid w:val="326E017E"/>
    <w:rsid w:val="326E63A6"/>
    <w:rsid w:val="3429463C"/>
    <w:rsid w:val="34CD1E2E"/>
    <w:rsid w:val="362C60A9"/>
    <w:rsid w:val="370E3972"/>
    <w:rsid w:val="37187E13"/>
    <w:rsid w:val="372A7BEA"/>
    <w:rsid w:val="37B92700"/>
    <w:rsid w:val="382B09D5"/>
    <w:rsid w:val="391612B5"/>
    <w:rsid w:val="3A0737FC"/>
    <w:rsid w:val="3A2325A1"/>
    <w:rsid w:val="3A2941E6"/>
    <w:rsid w:val="3B9D5EB3"/>
    <w:rsid w:val="3BAA37A4"/>
    <w:rsid w:val="3DD03461"/>
    <w:rsid w:val="3E505A4B"/>
    <w:rsid w:val="3E72048F"/>
    <w:rsid w:val="3F2F03D8"/>
    <w:rsid w:val="3F7B027F"/>
    <w:rsid w:val="3FF33F07"/>
    <w:rsid w:val="40F23235"/>
    <w:rsid w:val="4157217F"/>
    <w:rsid w:val="41E426C2"/>
    <w:rsid w:val="425D0278"/>
    <w:rsid w:val="42EA1E48"/>
    <w:rsid w:val="431C3BA4"/>
    <w:rsid w:val="43DA3546"/>
    <w:rsid w:val="445D7825"/>
    <w:rsid w:val="45BF6195"/>
    <w:rsid w:val="45F56AB7"/>
    <w:rsid w:val="45FC26BB"/>
    <w:rsid w:val="46370414"/>
    <w:rsid w:val="4639123D"/>
    <w:rsid w:val="46B26929"/>
    <w:rsid w:val="4801177C"/>
    <w:rsid w:val="4A2B4896"/>
    <w:rsid w:val="4A7E1852"/>
    <w:rsid w:val="4AAB3274"/>
    <w:rsid w:val="4AF257BA"/>
    <w:rsid w:val="4B1F6E3A"/>
    <w:rsid w:val="4B243BA0"/>
    <w:rsid w:val="4B946577"/>
    <w:rsid w:val="4BB06482"/>
    <w:rsid w:val="4CFF5CDB"/>
    <w:rsid w:val="4DFC5DF6"/>
    <w:rsid w:val="4E13780D"/>
    <w:rsid w:val="4F6D2441"/>
    <w:rsid w:val="4FEF4114"/>
    <w:rsid w:val="503C425C"/>
    <w:rsid w:val="51280C0A"/>
    <w:rsid w:val="51544B21"/>
    <w:rsid w:val="51B8325A"/>
    <w:rsid w:val="523C3ECB"/>
    <w:rsid w:val="5364785A"/>
    <w:rsid w:val="539C61C2"/>
    <w:rsid w:val="55312E71"/>
    <w:rsid w:val="554C6220"/>
    <w:rsid w:val="55A25B26"/>
    <w:rsid w:val="55E42581"/>
    <w:rsid w:val="55FE444B"/>
    <w:rsid w:val="563C7374"/>
    <w:rsid w:val="56BC765D"/>
    <w:rsid w:val="570A2F72"/>
    <w:rsid w:val="5773539A"/>
    <w:rsid w:val="58C30435"/>
    <w:rsid w:val="5A9B7188"/>
    <w:rsid w:val="5B996C15"/>
    <w:rsid w:val="5C4969C1"/>
    <w:rsid w:val="5C4B035D"/>
    <w:rsid w:val="5C54490B"/>
    <w:rsid w:val="5CC22CFC"/>
    <w:rsid w:val="5DF5460E"/>
    <w:rsid w:val="5DFC3C06"/>
    <w:rsid w:val="5E0A3F63"/>
    <w:rsid w:val="5E1D3502"/>
    <w:rsid w:val="5E310D32"/>
    <w:rsid w:val="5F9942E5"/>
    <w:rsid w:val="5FBD6226"/>
    <w:rsid w:val="601F37BE"/>
    <w:rsid w:val="6065339E"/>
    <w:rsid w:val="6099004D"/>
    <w:rsid w:val="60AD6E7C"/>
    <w:rsid w:val="60F70E94"/>
    <w:rsid w:val="613C09A7"/>
    <w:rsid w:val="61510957"/>
    <w:rsid w:val="61EC673A"/>
    <w:rsid w:val="62180C05"/>
    <w:rsid w:val="630856EA"/>
    <w:rsid w:val="64BB2E8D"/>
    <w:rsid w:val="66CA52C2"/>
    <w:rsid w:val="66DE6DEB"/>
    <w:rsid w:val="66FF3840"/>
    <w:rsid w:val="67B961CE"/>
    <w:rsid w:val="67F520B5"/>
    <w:rsid w:val="6834533F"/>
    <w:rsid w:val="69DA4201"/>
    <w:rsid w:val="69FE3E89"/>
    <w:rsid w:val="6A001827"/>
    <w:rsid w:val="6A00617D"/>
    <w:rsid w:val="6A573500"/>
    <w:rsid w:val="6AC63FE7"/>
    <w:rsid w:val="6B2C0B7A"/>
    <w:rsid w:val="6B3B7863"/>
    <w:rsid w:val="6B520CFD"/>
    <w:rsid w:val="6C5535AE"/>
    <w:rsid w:val="6CC35FA1"/>
    <w:rsid w:val="6CC80A9C"/>
    <w:rsid w:val="6DA90954"/>
    <w:rsid w:val="6DB81688"/>
    <w:rsid w:val="6DDB6E26"/>
    <w:rsid w:val="6E262C62"/>
    <w:rsid w:val="6E600A4D"/>
    <w:rsid w:val="6EF34B41"/>
    <w:rsid w:val="6F1D463A"/>
    <w:rsid w:val="6F270450"/>
    <w:rsid w:val="70E84FAE"/>
    <w:rsid w:val="7189496C"/>
    <w:rsid w:val="72D91588"/>
    <w:rsid w:val="736164E6"/>
    <w:rsid w:val="73DB7168"/>
    <w:rsid w:val="74107C9F"/>
    <w:rsid w:val="743D6ACB"/>
    <w:rsid w:val="74504E06"/>
    <w:rsid w:val="748D09F1"/>
    <w:rsid w:val="74936837"/>
    <w:rsid w:val="75A203A1"/>
    <w:rsid w:val="76105398"/>
    <w:rsid w:val="77527ADB"/>
    <w:rsid w:val="783B4744"/>
    <w:rsid w:val="793B5326"/>
    <w:rsid w:val="79830D01"/>
    <w:rsid w:val="79C93581"/>
    <w:rsid w:val="7A5630C9"/>
    <w:rsid w:val="7A6B38AA"/>
    <w:rsid w:val="7A9F47AC"/>
    <w:rsid w:val="7AA56C9E"/>
    <w:rsid w:val="7AF5009C"/>
    <w:rsid w:val="7B1D0034"/>
    <w:rsid w:val="7B602A8F"/>
    <w:rsid w:val="7B646260"/>
    <w:rsid w:val="7B8E3321"/>
    <w:rsid w:val="7BE34595"/>
    <w:rsid w:val="7C045032"/>
    <w:rsid w:val="7C4671AC"/>
    <w:rsid w:val="7CD44489"/>
    <w:rsid w:val="7DAC54E3"/>
    <w:rsid w:val="7E1B6D41"/>
    <w:rsid w:val="7F481A5F"/>
    <w:rsid w:val="7FF62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before="0" w:beforeLines="0" w:after="0" w:afterLines="0" w:line="365" w:lineRule="atLeast"/>
      <w:ind w:left="420" w:leftChars="200" w:right="0" w:firstLine="420" w:firstLineChars="200"/>
      <w:jc w:val="both"/>
      <w:textAlignment w:val="bottom"/>
    </w:pPr>
    <w:rPr>
      <w:rFonts w:asciiTheme="minorHAnsi" w:hAnsiTheme="minorHAnsi" w:eastAsiaTheme="minorEastAsia" w:cstheme="minorBidi"/>
      <w:sz w:val="21"/>
      <w:szCs w:val="22"/>
    </w:rPr>
  </w:style>
  <w:style w:type="paragraph" w:styleId="3">
    <w:name w:val="Body Text Indent"/>
    <w:basedOn w:val="1"/>
    <w:qFormat/>
    <w:uiPriority w:val="0"/>
    <w:pPr>
      <w:widowControl w:val="0"/>
      <w:spacing w:before="0" w:beforeLines="0" w:after="0" w:afterLines="0" w:line="365" w:lineRule="atLeast"/>
      <w:ind w:left="420" w:leftChars="200" w:right="0" w:firstLine="0" w:firstLineChars="0"/>
      <w:jc w:val="both"/>
      <w:textAlignment w:val="bottom"/>
    </w:pPr>
    <w:rPr>
      <w:rFonts w:asciiTheme="minorHAnsi" w:hAnsiTheme="minorHAnsi" w:eastAsiaTheme="minorEastAsia" w:cstheme="minorBidi"/>
      <w:sz w:val="21"/>
      <w:szCs w:val="22"/>
    </w:rPr>
  </w:style>
  <w:style w:type="paragraph" w:styleId="4">
    <w:name w:val="Body Text First Indent"/>
    <w:basedOn w:val="5"/>
    <w:next w:val="2"/>
    <w:qFormat/>
    <w:uiPriority w:val="0"/>
    <w:pPr>
      <w:ind w:firstLine="420" w:firstLineChars="100"/>
    </w:pPr>
  </w:style>
  <w:style w:type="paragraph" w:styleId="5">
    <w:name w:val="Body Text"/>
    <w:basedOn w:val="1"/>
    <w:next w:val="6"/>
    <w:qFormat/>
    <w:uiPriority w:val="0"/>
    <w:pPr>
      <w:widowControl w:val="0"/>
      <w:spacing w:before="0" w:beforeLines="0" w:after="0" w:afterLines="0" w:line="365" w:lineRule="atLeast"/>
      <w:ind w:left="1" w:right="0" w:firstLine="0" w:firstLineChars="0"/>
      <w:jc w:val="both"/>
      <w:textAlignment w:val="bottom"/>
    </w:pPr>
    <w:rPr>
      <w:rFonts w:ascii="Calibri" w:hAnsi="Calibri" w:eastAsia="宋体" w:cs="Times New Roman"/>
      <w:sz w:val="21"/>
      <w:szCs w:val="22"/>
    </w:rPr>
  </w:style>
  <w:style w:type="paragraph" w:styleId="6">
    <w:name w:val="Body Text 2"/>
    <w:basedOn w:val="1"/>
    <w:unhideWhenUsed/>
    <w:qFormat/>
    <w:uiPriority w:val="99"/>
    <w:pPr>
      <w:spacing w:after="120" w:line="480" w:lineRule="auto"/>
    </w:pPr>
    <w:rPr>
      <w:rFonts w:hint="eastAsia"/>
      <w:sz w:val="21"/>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line="240" w:lineRule="auto"/>
      <w:ind w:firstLine="0" w:firstLineChars="0"/>
      <w:jc w:val="left"/>
    </w:pPr>
    <w:rPr>
      <w:rFonts w:ascii="Calibri" w:hAnsi="Calibri"/>
      <w:kern w:val="0"/>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p0"/>
    <w:qFormat/>
    <w:uiPriority w:val="0"/>
    <w:pPr>
      <w:widowControl/>
      <w:spacing w:before="0" w:beforeLines="0" w:after="0" w:afterLines="0" w:line="408" w:lineRule="auto"/>
      <w:ind w:left="1" w:right="0" w:firstLine="0" w:firstLineChars="0"/>
      <w:jc w:val="both"/>
      <w:textAlignment w:val="bottom"/>
    </w:pPr>
    <w:rPr>
      <w:rFonts w:asciiTheme="minorHAnsi" w:hAnsiTheme="minorHAnsi" w:eastAsiaTheme="minorEastAsia" w:cstheme="minorBidi"/>
      <w:color w:val="000000"/>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2019-11-11T05:45:00Z</dcterms:created>
  <dc:creator>BGS</dc:creator>
  <cp:lastModifiedBy>大路朝天</cp:lastModifiedBy>
  <cp:lastPrinted>2021-08-11T08:29:12Z</cp:lastPrinted>
  <dcterms:modified xsi:type="dcterms:W3CDTF">2021-08-11T08:29:21Z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EFEE75F8BA1D4337985895585A0BC0DD</vt:lpwstr>
  </property>
  <property fmtid="{D5CDD505-2E9C-101B-9397-08002B2CF9AE}" pid="4" name="KSOSaveFontToCloudKey">
    <vt:lpwstr>257113695_btnclosed</vt:lpwstr>
  </property>
</Properties>
</file>