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卢氏县国土资源局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行政职权运行流程图</w:t>
      </w: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行政许可类</w:t>
      </w:r>
    </w:p>
    <w:p>
      <w:pPr>
        <w:numPr>
          <w:ilvl w:val="0"/>
          <w:numId w:val="2"/>
        </w:num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zh-CN" w:eastAsia="zh-CN" w:bidi="ar-SA"/>
        </w:rPr>
        <w:pict>
          <v:rect id="矩形 290" o:spid="_x0000_s1026" o:spt="1" style="position:absolute;left:0pt;margin-left:-49.5pt;margin-top:15pt;height:620pt;width:63pt;z-index:251726848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时限要求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县</w:t>
                  </w:r>
                  <w:r>
                    <w:rPr>
                      <w:rFonts w:hint="eastAsia"/>
                      <w:sz w:val="21"/>
                      <w:szCs w:val="21"/>
                    </w:rPr>
                    <w:t>行政审批中心</w:t>
                  </w:r>
                </w:p>
              </w:txbxContent>
            </v:textbox>
          </v:rect>
        </w:pic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zh-CN" w:eastAsia="zh-CN" w:bidi="ar-SA"/>
        </w:rPr>
        <w:pict>
          <v:rect id="矩形 288" o:spid="_x0000_s1028" o:spt="1" style="position:absolute;left:0pt;margin-left:426pt;margin-top:12.6pt;height:528.05pt;width:63pt;z-index:25170124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责任单位</w:t>
                  </w:r>
                </w:p>
              </w:txbxContent>
            </v:textbox>
          </v:rect>
        </w:pic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发证权限内采矿权许可流程图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83" o:spid="_x0000_s1029" o:spt="20" style="position:absolute;left:0pt;flip:y;margin-left:455.25pt;margin-top:5.1pt;height:42.6pt;width:0.05pt;z-index:2517411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85" o:spid="_x0000_s1034" o:spt="20" style="position:absolute;left:0pt;margin-left:444pt;margin-top:3.6pt;height:0.05pt;width:18pt;z-index:2517022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kern w:val="2"/>
          <w:sz w:val="32"/>
          <w:szCs w:val="32"/>
          <w:lang w:val="zh-CN" w:eastAsia="zh-CN" w:bidi="ar-SA"/>
        </w:rPr>
        <w:pict>
          <v:rect id="矩形 289" o:spid="_x0000_s1027" o:spt="1" style="position:absolute;left:0pt;margin-left:18pt;margin-top:0pt;height:28.35pt;width:388.05pt;z-index:25170432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采矿权（新立、变更、延续、注销、转让、划定矿区范围）申请人</w:t>
                  </w:r>
                  <w:r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  <w:t>申请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77" o:spid="_x0000_s1045" o:spt="1" style="position:absolute;left:0pt;margin-left:434.25pt;margin-top:15.75pt;height:54.6pt;width:45pt;z-index:25174323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行政审批中心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84" o:spid="_x0000_s1037" o:spt="20" style="position:absolute;left:0pt;flip:y;margin-left:-24.75pt;margin-top:5.75pt;height:54.6pt;width:0.05pt;z-index:2517319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8" o:spid="_x0000_s1038" o:spt="20" style="position:absolute;left:0pt;margin-left:-34.5pt;margin-top:5.75pt;height:0.05pt;width:18pt;z-index:2517278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81" o:spid="_x0000_s1032" o:spt="1" style="position:absolute;left:0pt;margin-left:133.95pt;margin-top:23.45pt;height:36.55pt;width:162pt;z-index:251706368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行政审批中心（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eastAsia="zh-CN"/>
                    </w:rPr>
                    <w:t>国土局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窗口）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  <w:t>审查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86" o:spid="_x0000_s1030" o:spt="20" style="position:absolute;left:0pt;margin-left:207pt;margin-top:0pt;height:23.4pt;width:0.05pt;z-index:2516951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80" o:spid="_x0000_s1031" o:spt="1" style="position:absolute;left:0pt;margin-left:322.95pt;margin-top:23.4pt;height:28.35pt;width:72pt;z-index:25170739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补充资料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87" o:spid="_x0000_s1033" o:spt="1" style="position:absolute;left:0pt;margin-left:43.95pt;margin-top:23.4pt;height:28.35pt;width:63pt;z-index:25170534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退件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82" o:spid="_x0000_s1035" o:spt="20" style="position:absolute;left:0pt;flip:y;margin-left:70.95pt;margin-top:0pt;height:23.4pt;width:0.05pt;z-index:2516981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9" o:spid="_x0000_s1036" o:spt="20" style="position:absolute;left:0pt;flip:y;margin-left:349.95pt;margin-top:0pt;height:23.4pt;width:0.05pt;z-index:2516961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76" o:spid="_x0000_s1044" o:spt="1" style="position:absolute;left:0pt;margin-left:-44.25pt;margin-top:25.4pt;height:23.4pt;width:36pt;z-index:25173401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5天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2" o:spid="_x0000_s1040" o:spt="20" style="position:absolute;left:0pt;margin-left:16.95pt;margin-top:0pt;height:0.05pt;width:27pt;z-index:2517227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4" o:spid="_x0000_s1042" o:spt="20" style="position:absolute;left:0pt;margin-left:297pt;margin-top:0pt;height:0.05pt;width:27pt;z-index:2516940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5" o:spid="_x0000_s1043" o:spt="20" style="position:absolute;left:0pt;flip:x;margin-left:108pt;margin-top:7.8pt;height:0.05pt;width:27pt;z-index:2516930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1" o:spid="_x0000_s1041" o:spt="20" style="position:absolute;left:0pt;margin-left:207.15pt;margin-top:2.1pt;height:33.15pt;width:0.05pt;z-index:2517176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66" o:spid="_x0000_s1049" o:spt="20" style="position:absolute;left:0pt;margin-left:455.25pt;margin-top:0.75pt;height:72.25pt;width:0.05pt;z-index:2517422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73" o:spid="_x0000_s1046" o:spt="20" style="position:absolute;left:0pt;margin-left:-25.5pt;margin-top:17.6pt;height:62.4pt;width:0.05pt;z-index:2517329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8" o:spid="_x0000_s1142" o:spt="20" style="position:absolute;left:0pt;margin-left:23.05pt;margin-top:20.65pt;height:102.05pt;width:1.55pt;z-index:25189888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68" o:spid="_x0000_s1050" o:spt="20" style="position:absolute;left:0pt;margin-left:23.7pt;margin-top:19.55pt;height:0.05pt;width:28.5pt;z-index:25172377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69" o:spid="_x0000_s1048" o:spt="1" style="position:absolute;left:0pt;margin-left:53.7pt;margin-top:7.65pt;height:28.35pt;width:72pt;z-index:2517084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不予登记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67" o:spid="_x0000_s1051" o:spt="20" style="position:absolute;left:0pt;flip:x;margin-left:125.25pt;margin-top:24.75pt;height:0.05pt;width:36pt;z-index:2517186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65" o:spid="_x0000_s1047" o:spt="1" style="position:absolute;left:0pt;margin-left:160.5pt;margin-top:6.25pt;height:28.35pt;width:132pt;z-index:251709440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eastAsia="zh-CN"/>
                    </w:rPr>
                    <w:t>矿产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开发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eastAsia="zh-CN"/>
                    </w:rPr>
                    <w:t>管理股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审查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28" o:spid="_x0000_s1054" o:spt="20" style="position:absolute;left:0pt;flip:y;margin-left:-25.45pt;margin-top:22.1pt;height:98.55pt;width:0.05pt;z-index:2517350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3" o:spid="_x0000_s1058" o:spt="20" style="position:absolute;left:0pt;flip:y;margin-left:454.55pt;margin-top:16.05pt;height:71.55pt;width:0.8pt;z-index:2517524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4" o:spid="_x0000_s1059" o:spt="20" style="position:absolute;left:0pt;margin-left:446.25pt;margin-top:13.05pt;height:0.05pt;width:18pt;z-index:2517514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30" o:spid="_x0000_s1053" o:spt="1" style="position:absolute;left:0pt;margin-left:245.25pt;margin-top:17.3pt;height:43.35pt;width:135pt;z-index:25169100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局相关室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eastAsia="zh-CN"/>
                    </w:rPr>
                    <w:t>、国土所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会签审查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26" o:spid="_x0000_s1052" o:spt="20" style="position:absolute;left:0pt;flip:y;margin-left:207pt;margin-top:4.65pt;height:31.2pt;width:0.05pt;z-index:2516920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29" o:spid="_x0000_s1055" o:spt="20" style="position:absolute;left:0pt;margin-left:-35.25pt;margin-top:19.85pt;height:0.05pt;width:18pt;z-index:2517288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1" o:spid="_x0000_s1056" o:spt="20" style="position:absolute;left:0pt;flip:x;margin-left:206.35pt;margin-top:3.95pt;height:29.55pt;width:1.45pt;z-index:2517504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2" o:spid="_x0000_s1057" o:spt="20" style="position:absolute;left:0pt;margin-left:208.5pt;margin-top:5.4pt;height:0.05pt;width:36pt;z-index:2517196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8" o:spid="_x0000_s1063" o:spt="20" style="position:absolute;left:0pt;margin-left:23.3pt;margin-top:26.95pt;height:0.05pt;width:24.75pt;z-index:25169715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35" o:spid="_x0000_s1060" o:spt="1" style="position:absolute;left:0pt;margin-left:152.25pt;margin-top:4.5pt;height:28.35pt;width:144pt;z-index:25171148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局领导审核，</w:t>
                  </w:r>
                  <w:r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  <w:t>审批签发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41" o:spid="_x0000_s1065" o:spt="1" style="position:absolute;left:0pt;margin-left:438.95pt;margin-top:23.65pt;height:73.6pt;width:36.85pt;z-index:251748352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矿产开发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管理股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36" o:spid="_x0000_s1061" o:spt="1" style="position:absolute;left:0pt;margin-left:47.25pt;margin-top:13.5pt;height:28.35pt;width:81pt;z-index:2517104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不予登记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37" o:spid="_x0000_s1062" o:spt="20" style="position:absolute;left:0pt;flip:x;margin-left:127.5pt;margin-top:28.35pt;height:0.05pt;width:27pt;z-index:2516992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43" o:spid="_x0000_s1066" o:spt="1" style="position:absolute;left:0pt;margin-left:144.75pt;margin-top:24.75pt;height:31.2pt;width:153pt;z-index:2517125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办理相关手续，建立档案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6" o:spid="_x0000_s1141" o:spt="20" style="position:absolute;left:0pt;margin-left:209.3pt;margin-top:2.15pt;height:22.95pt;width:0.05pt;z-index:251799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40" o:spid="_x0000_s1067" o:spt="1" style="position:absolute;left:0pt;margin-left:-42.85pt;margin-top:27.05pt;height:31.2pt;width:45pt;z-index:25173913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30天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4" o:spid="_x0000_s1068" o:spt="20" style="position:absolute;left:0pt;margin-left:213.1pt;margin-top:27.1pt;height:26.4pt;width:0.8pt;z-index:2517248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2" o:spid="_x0000_s1069" o:spt="20" style="position:absolute;left:0pt;flip:x;margin-left:-24.7pt;margin-top:16.1pt;height:84.3pt;width:0.7pt;z-index:2517360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5" o:spid="_x0000_s1074" o:spt="20" style="position:absolute;left:0pt;margin-left:457.5pt;margin-top:26pt;height:71.6pt;width:0.05pt;z-index:2517442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7" o:spid="_x0000_s1071" o:spt="20" style="position:absolute;left:0pt;flip:x;margin-left:114.85pt;margin-top:6.7pt;height:19.5pt;width:0.7pt;z-index:2517534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53" o:spid="_x0000_s1075" o:spt="1" style="position:absolute;left:0pt;margin-left:51.8pt;margin-top:26.05pt;height:39.7pt;width:99pt;z-index:251714560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通知注销申请人及有关部门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51" o:spid="_x0000_s1077" o:spt="1" style="position:absolute;left:0pt;margin-left:260.75pt;margin-top:24.6pt;height:37.85pt;width:153.65pt;z-index:251713536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通知申请人及有关部门领取划定矿区范围批复（新立、变更）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6" o:spid="_x0000_s1070" o:spt="20" style="position:absolute;left:0pt;margin-left:333.2pt;margin-top:5.85pt;height:19.2pt;width:0.05pt;z-index:2517002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52" o:spid="_x0000_s1076" o:spt="1" style="position:absolute;left:0pt;margin-left:165pt;margin-top:22.45pt;height:37.55pt;width:90pt;z-index:251715584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通知申请人缴纳登记相关费用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48" o:spid="_x0000_s1073" o:spt="20" style="position:absolute;left:0pt;flip:y;margin-left:115.7pt;margin-top:5.1pt;height:2.2pt;width:216.75pt;z-index:2517565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60" o:spid="_x0000_s1084" o:spt="20" style="position:absolute;left:0pt;margin-left:213.05pt;margin-top:29.35pt;height:19.95pt;width:0.05pt;z-index:2517258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62" o:spid="_x0000_s1088" o:spt="1" style="position:absolute;left:0pt;margin-left:121.55pt;margin-top:19.4pt;height:37.8pt;width:187.5pt;z-index:251716608;mso-width-relative:page;mso-height-relative:page;" fillcolor="#FFFFFF" filled="t" stroked="t" coordsize="21600,216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发证</w:t>
                  </w:r>
                </w:p>
                <w:p>
                  <w:pPr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（通知有关部门、资料归档、公告）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56" o:spid="_x0000_s1081" o:spt="20" style="position:absolute;left:0pt;flip:y;margin-left:-24.75pt;margin-top:13.55pt;height:39pt;width:0.05pt;z-index:2517370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57" o:spid="_x0000_s1082" o:spt="20" style="position:absolute;left:0pt;margin-left:-34.5pt;margin-top:9.05pt;height:0.05pt;width:18pt;z-index:2517299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54" o:spid="_x0000_s1079" o:spt="20" style="position:absolute;left:0pt;flip:y;margin-left:458.25pt;margin-top:7.05pt;height:35pt;width:0.05pt;z-index:2517452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55" o:spid="_x0000_s1080" o:spt="20" style="position:absolute;left:0pt;margin-left:447.75pt;margin-top:5.55pt;height:0.05pt;width:18pt;z-index:2517032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58" o:spid="_x0000_s1083" o:spt="1" style="position:absolute;left:0pt;margin-left:438pt;margin-top:13.6pt;height:107.75pt;width:36pt;z-index:251749376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105" w:leftChars="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行政审批中 心 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59" o:spid="_x0000_s1086" o:spt="20" style="position:absolute;left:0pt;margin-left:-27pt;margin-top:26.35pt;height:72.75pt;width:0.8pt;z-index:2517381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rect id="矩形 227" o:spid="_x0000_s1085" o:spt="1" style="position:absolute;left:0pt;margin-left:-42pt;margin-top:1.4pt;height:23.4pt;width:45pt;z-index:25174016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5天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lang w:val="zh-CN" w:eastAsia="zh-CN"/>
        </w:rPr>
        <w:pict>
          <v:rect id="矩形 1" o:spid="_x0000_s1143" o:spt="1" style="position:absolute;left:0pt;margin-left:339.8pt;margin-top:11.55pt;height:48.3pt;width:80.95pt;z-index:251909120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zh-CN" w:eastAsia="zh-CN" w:bidi="ar-SA"/>
        </w:rPr>
        <w:pict>
          <v:line id="直接连接符 261" o:spid="_x0000_s1087" o:spt="20" style="position:absolute;left:0pt;margin-left:458.25pt;margin-top:11.15pt;height:32.55pt;width:0.05pt;z-index:2517473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</w:pP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en-US" w:eastAsia="zh-CN" w:bidi="ar-SA"/>
        </w:rPr>
        <w:pict>
          <v:line id="直接连接符 263" o:spid="_x0000_s1089" o:spt="20" style="position:absolute;left:0pt;margin-left:-33.75pt;margin-top:6.5pt;height:0.05pt;width:18pt;z-index:2517309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黑体"/>
          <w:b/>
          <w:kern w:val="2"/>
          <w:sz w:val="32"/>
          <w:szCs w:val="32"/>
          <w:lang w:val="en-US" w:eastAsia="zh-CN" w:bidi="ar-SA"/>
        </w:rPr>
        <w:pict>
          <v:line id="直接连接符 264" o:spid="_x0000_s1090" o:spt="20" style="position:absolute;left:0pt;margin-left:448.5pt;margin-top:11.75pt;height:0.05pt;width:18pt;z-index:2517463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6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4663"/>
        <w:tab w:val="clear" w:pos="4153"/>
      </w:tabs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- 165 -</w: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150555">
    <w:nsid w:val="566F8A9B"/>
    <w:multiLevelType w:val="singleLevel"/>
    <w:tmpl w:val="566F8A9B"/>
    <w:lvl w:ilvl="0" w:tentative="1">
      <w:start w:val="1"/>
      <w:numFmt w:val="decimal"/>
      <w:suff w:val="nothing"/>
      <w:lvlText w:val="%1、"/>
      <w:lvlJc w:val="left"/>
    </w:lvl>
  </w:abstractNum>
  <w:abstractNum w:abstractNumId="1450150342">
    <w:nsid w:val="566F89C6"/>
    <w:multiLevelType w:val="singleLevel"/>
    <w:tmpl w:val="566F89C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0150342"/>
  </w:num>
  <w:num w:numId="2">
    <w:abstractNumId w:val="14501505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BD12F38"/>
    <w:rsid w:val="01577A9F"/>
    <w:rsid w:val="02C64073"/>
    <w:rsid w:val="08F161BC"/>
    <w:rsid w:val="0A517052"/>
    <w:rsid w:val="0B863BF7"/>
    <w:rsid w:val="0DBA2892"/>
    <w:rsid w:val="15B47D48"/>
    <w:rsid w:val="1F3562DB"/>
    <w:rsid w:val="1FA03EF2"/>
    <w:rsid w:val="214A15C9"/>
    <w:rsid w:val="273907C6"/>
    <w:rsid w:val="2849287B"/>
    <w:rsid w:val="2D886EC1"/>
    <w:rsid w:val="31526EF7"/>
    <w:rsid w:val="369B3F26"/>
    <w:rsid w:val="37417F37"/>
    <w:rsid w:val="39C62C3D"/>
    <w:rsid w:val="3AC24064"/>
    <w:rsid w:val="3F7C7911"/>
    <w:rsid w:val="41CC34D8"/>
    <w:rsid w:val="41E740AD"/>
    <w:rsid w:val="545C35E4"/>
    <w:rsid w:val="56BB164E"/>
    <w:rsid w:val="5E0A56D8"/>
    <w:rsid w:val="626E2089"/>
    <w:rsid w:val="6B747DD8"/>
    <w:rsid w:val="6BD12F38"/>
    <w:rsid w:val="6DB15184"/>
    <w:rsid w:val="6F31437C"/>
    <w:rsid w:val="79096F95"/>
    <w:rsid w:val="7E87532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8"/>
    <customShpInfo spid="_x0000_s1029"/>
    <customShpInfo spid="_x0000_s1034"/>
    <customShpInfo spid="_x0000_s1027"/>
    <customShpInfo spid="_x0000_s1045"/>
    <customShpInfo spid="_x0000_s1037"/>
    <customShpInfo spid="_x0000_s1038"/>
    <customShpInfo spid="_x0000_s1032"/>
    <customShpInfo spid="_x0000_s1030"/>
    <customShpInfo spid="_x0000_s1031"/>
    <customShpInfo spid="_x0000_s1033"/>
    <customShpInfo spid="_x0000_s1035"/>
    <customShpInfo spid="_x0000_s1036"/>
    <customShpInfo spid="_x0000_s1044"/>
    <customShpInfo spid="_x0000_s1040"/>
    <customShpInfo spid="_x0000_s1042"/>
    <customShpInfo spid="_x0000_s1043"/>
    <customShpInfo spid="_x0000_s1041"/>
    <customShpInfo spid="_x0000_s1049"/>
    <customShpInfo spid="_x0000_s1046"/>
    <customShpInfo spid="_x0000_s1142"/>
    <customShpInfo spid="_x0000_s1050"/>
    <customShpInfo spid="_x0000_s1048"/>
    <customShpInfo spid="_x0000_s1051"/>
    <customShpInfo spid="_x0000_s1047"/>
    <customShpInfo spid="_x0000_s1054"/>
    <customShpInfo spid="_x0000_s1058"/>
    <customShpInfo spid="_x0000_s1059"/>
    <customShpInfo spid="_x0000_s1053"/>
    <customShpInfo spid="_x0000_s1052"/>
    <customShpInfo spid="_x0000_s1055"/>
    <customShpInfo spid="_x0000_s1056"/>
    <customShpInfo spid="_x0000_s1057"/>
    <customShpInfo spid="_x0000_s1063"/>
    <customShpInfo spid="_x0000_s1060"/>
    <customShpInfo spid="_x0000_s1065"/>
    <customShpInfo spid="_x0000_s1061"/>
    <customShpInfo spid="_x0000_s1062"/>
    <customShpInfo spid="_x0000_s1066"/>
    <customShpInfo spid="_x0000_s1141"/>
    <customShpInfo spid="_x0000_s1067"/>
    <customShpInfo spid="_x0000_s1068"/>
    <customShpInfo spid="_x0000_s1069"/>
    <customShpInfo spid="_x0000_s1074"/>
    <customShpInfo spid="_x0000_s1071"/>
    <customShpInfo spid="_x0000_s1075"/>
    <customShpInfo spid="_x0000_s1077"/>
    <customShpInfo spid="_x0000_s1070"/>
    <customShpInfo spid="_x0000_s1076"/>
    <customShpInfo spid="_x0000_s1073"/>
    <customShpInfo spid="_x0000_s1084"/>
    <customShpInfo spid="_x0000_s1088"/>
    <customShpInfo spid="_x0000_s1081"/>
    <customShpInfo spid="_x0000_s1082"/>
    <customShpInfo spid="_x0000_s1079"/>
    <customShpInfo spid="_x0000_s1080"/>
    <customShpInfo spid="_x0000_s1083"/>
    <customShpInfo spid="_x0000_s1086"/>
    <customShpInfo spid="_x0000_s1085"/>
    <customShpInfo spid="_x0000_s1143"/>
    <customShpInfo spid="_x0000_s1087"/>
    <customShpInfo spid="_x0000_s1089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2015-12-13T06:53:00Z</dcterms:created>
  <dc:creator>Administrator</dc:creator>
  <cp:lastModifiedBy>Administrator</cp:lastModifiedBy>
  <cp:lastPrinted>2016-01-22T04:21:54Z</cp:lastPrinted>
  <dcterms:modified xsi:type="dcterms:W3CDTF">2016-01-22T04:22:50Z</dcterms:modified>
  <dc:title>卢氏县国土资源局行政职权运行流程图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