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eastAsia="zh-CN"/>
        </w:rPr>
      </w:pPr>
      <w:r>
        <w:rPr>
          <w:rFonts w:hint="eastAsia"/>
        </w:rPr>
        <w:t>卢氏县</w:t>
      </w:r>
      <w:r>
        <w:rPr>
          <w:rFonts w:hint="eastAsia" w:asciiTheme="majorEastAsia" w:hAnsiTheme="majorEastAsia" w:eastAsiaTheme="majorEastAsia" w:cstheme="majorEastAsia"/>
          <w:b/>
          <w:bCs/>
          <w:snapToGrid w:val="0"/>
          <w:spacing w:val="0"/>
          <w:kern w:val="16"/>
          <w:sz w:val="44"/>
          <w:szCs w:val="44"/>
          <w:lang w:eastAsia="zh-CN"/>
        </w:rPr>
        <w:t>工商行政和质量技术监管局</w:t>
      </w:r>
      <w:r>
        <w:rPr>
          <w:rFonts w:hint="eastAsia"/>
        </w:rPr>
        <w:t>201</w:t>
      </w:r>
      <w:r>
        <w:rPr>
          <w:rFonts w:hint="eastAsia"/>
          <w:lang w:val="en-US" w:eastAsia="zh-CN"/>
        </w:rPr>
        <w:t>8</w:t>
      </w:r>
      <w:r>
        <w:rPr>
          <w:rFonts w:hint="eastAsia"/>
        </w:rPr>
        <w:t>年度部门预算</w:t>
      </w:r>
      <w:r>
        <w:rPr>
          <w:rFonts w:hint="eastAsia"/>
          <w:lang w:eastAsia="zh-CN"/>
        </w:rPr>
        <w:t>公开</w:t>
      </w:r>
    </w:p>
    <w:p>
      <w:pPr>
        <w:pStyle w:val="2"/>
        <w:jc w:val="center"/>
        <w:rPr>
          <w:rFonts w:hint="eastAsia" w:ascii="黑体" w:hAnsi="黑体" w:eastAsia="黑体" w:cs="黑体"/>
          <w:snapToGrid w:val="0"/>
          <w:spacing w:val="0"/>
          <w:kern w:val="16"/>
          <w:sz w:val="32"/>
          <w:szCs w:val="32"/>
        </w:rPr>
      </w:pPr>
      <w:r>
        <w:rPr>
          <w:rFonts w:hint="eastAsia"/>
        </w:rPr>
        <w:t>情</w:t>
      </w:r>
      <w:r>
        <w:rPr>
          <w:rFonts w:hint="eastAsia"/>
          <w:lang w:val="en-US" w:eastAsia="zh-CN"/>
        </w:rPr>
        <w:t xml:space="preserve"> </w:t>
      </w:r>
      <w:r>
        <w:rPr>
          <w:rFonts w:hint="eastAsia"/>
        </w:rPr>
        <w:t>况</w:t>
      </w:r>
      <w:r>
        <w:rPr>
          <w:rFonts w:hint="eastAsia"/>
          <w:lang w:val="en-US" w:eastAsia="zh-CN"/>
        </w:rPr>
        <w:t xml:space="preserve"> </w:t>
      </w:r>
      <w:r>
        <w:rPr>
          <w:rFonts w:hint="eastAsia"/>
        </w:rPr>
        <w:t>说</w:t>
      </w:r>
      <w:r>
        <w:rPr>
          <w:rFonts w:hint="eastAsia"/>
          <w:lang w:val="en-US" w:eastAsia="zh-CN"/>
        </w:rPr>
        <w:t xml:space="preserve"> </w:t>
      </w:r>
      <w:r>
        <w:rPr>
          <w:rFonts w:hint="eastAsia"/>
        </w:rPr>
        <w:t>明</w:t>
      </w:r>
    </w:p>
    <w:p>
      <w:pPr>
        <w:keepNext w:val="0"/>
        <w:keepLines w:val="0"/>
        <w:pageBreakBefore w:val="0"/>
        <w:widowControl w:val="0"/>
        <w:wordWrap/>
        <w:topLinePunct w:val="0"/>
        <w:bidi w:val="0"/>
        <w:spacing w:line="240" w:lineRule="auto"/>
        <w:ind w:right="0" w:rightChars="0"/>
        <w:jc w:val="both"/>
        <w:textAlignment w:val="auto"/>
        <w:outlineLvl w:val="0"/>
        <w:rPr>
          <w:rFonts w:hint="eastAsia" w:ascii="黑体" w:hAnsi="黑体" w:eastAsia="黑体" w:cs="黑体"/>
          <w:b w:val="0"/>
          <w:bCs w:val="0"/>
          <w:snapToGrid w:val="0"/>
          <w:spacing w:val="0"/>
          <w:kern w:val="16"/>
          <w:sz w:val="32"/>
          <w:szCs w:val="32"/>
          <w:lang w:eastAsia="zh-CN"/>
        </w:rPr>
      </w:pPr>
    </w:p>
    <w:p>
      <w:pPr>
        <w:keepNext w:val="0"/>
        <w:keepLines w:val="0"/>
        <w:pageBreakBefore w:val="0"/>
        <w:widowControl w:val="0"/>
        <w:numPr>
          <w:ilvl w:val="0"/>
          <w:numId w:val="1"/>
        </w:numPr>
        <w:wordWrap/>
        <w:topLinePunct w:val="0"/>
        <w:bidi w:val="0"/>
        <w:spacing w:line="240" w:lineRule="auto"/>
        <w:ind w:right="0" w:rightChars="0" w:firstLine="640" w:firstLineChars="200"/>
        <w:jc w:val="both"/>
        <w:textAlignment w:val="auto"/>
        <w:outlineLvl w:val="0"/>
        <w:rPr>
          <w:rFonts w:hint="eastAsia" w:ascii="黑体" w:hAnsi="黑体" w:eastAsia="黑体" w:cs="黑体"/>
          <w:b w:val="0"/>
          <w:bCs w:val="0"/>
          <w:snapToGrid w:val="0"/>
          <w:spacing w:val="0"/>
          <w:kern w:val="16"/>
          <w:sz w:val="32"/>
          <w:szCs w:val="32"/>
          <w:lang w:eastAsia="zh-CN"/>
        </w:rPr>
      </w:pPr>
      <w:r>
        <w:rPr>
          <w:rFonts w:hint="eastAsia" w:ascii="黑体" w:hAnsi="黑体" w:eastAsia="黑体" w:cs="黑体"/>
          <w:b w:val="0"/>
          <w:bCs w:val="0"/>
          <w:snapToGrid w:val="0"/>
          <w:spacing w:val="0"/>
          <w:kern w:val="16"/>
          <w:sz w:val="32"/>
          <w:szCs w:val="32"/>
          <w:lang w:eastAsia="zh-CN"/>
        </w:rPr>
        <w:t>部门主要职责及机构设置情况</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卢氏县工商行政和质量技术监管局内设</w:t>
      </w:r>
      <w:r>
        <w:rPr>
          <w:rFonts w:hint="eastAsia" w:ascii="仿宋" w:hAnsi="仿宋" w:eastAsia="仿宋" w:cs="仿宋"/>
          <w:b w:val="0"/>
          <w:bCs w:val="0"/>
          <w:snapToGrid w:val="0"/>
          <w:spacing w:val="0"/>
          <w:kern w:val="16"/>
          <w:sz w:val="32"/>
          <w:szCs w:val="32"/>
          <w:lang w:val="en-US" w:eastAsia="zh-CN"/>
        </w:rPr>
        <w:t>13</w:t>
      </w:r>
      <w:r>
        <w:rPr>
          <w:rFonts w:hint="eastAsia" w:ascii="仿宋" w:hAnsi="仿宋" w:eastAsia="仿宋" w:cs="仿宋"/>
          <w:b w:val="0"/>
          <w:bCs w:val="0"/>
          <w:snapToGrid w:val="0"/>
          <w:spacing w:val="0"/>
          <w:kern w:val="16"/>
          <w:sz w:val="32"/>
          <w:szCs w:val="32"/>
          <w:lang w:eastAsia="zh-CN"/>
        </w:rPr>
        <w:t>个职能科室，共有编制</w:t>
      </w:r>
      <w:r>
        <w:rPr>
          <w:rFonts w:hint="eastAsia" w:ascii="仿宋" w:hAnsi="仿宋" w:eastAsia="仿宋" w:cs="仿宋"/>
          <w:b w:val="0"/>
          <w:bCs w:val="0"/>
          <w:snapToGrid w:val="0"/>
          <w:spacing w:val="0"/>
          <w:kern w:val="16"/>
          <w:sz w:val="32"/>
          <w:szCs w:val="32"/>
          <w:lang w:val="en-US" w:eastAsia="zh-CN"/>
        </w:rPr>
        <w:t>129</w:t>
      </w:r>
      <w:r>
        <w:rPr>
          <w:rFonts w:hint="eastAsia" w:ascii="仿宋" w:hAnsi="仿宋" w:eastAsia="仿宋" w:cs="仿宋"/>
          <w:b w:val="0"/>
          <w:bCs w:val="0"/>
          <w:snapToGrid w:val="0"/>
          <w:spacing w:val="0"/>
          <w:kern w:val="16"/>
          <w:sz w:val="32"/>
          <w:szCs w:val="32"/>
          <w:lang w:eastAsia="zh-CN"/>
        </w:rPr>
        <w:t>人，其中：行政编制</w:t>
      </w:r>
      <w:r>
        <w:rPr>
          <w:rFonts w:hint="eastAsia" w:ascii="仿宋" w:hAnsi="仿宋" w:eastAsia="仿宋" w:cs="仿宋"/>
          <w:b w:val="0"/>
          <w:bCs w:val="0"/>
          <w:snapToGrid w:val="0"/>
          <w:spacing w:val="0"/>
          <w:kern w:val="16"/>
          <w:sz w:val="32"/>
          <w:szCs w:val="32"/>
          <w:lang w:val="en-US" w:eastAsia="zh-CN"/>
        </w:rPr>
        <w:t>99</w:t>
      </w:r>
      <w:r>
        <w:rPr>
          <w:rFonts w:hint="eastAsia" w:ascii="仿宋" w:hAnsi="仿宋" w:eastAsia="仿宋" w:cs="仿宋"/>
          <w:b w:val="0"/>
          <w:bCs w:val="0"/>
          <w:snapToGrid w:val="0"/>
          <w:spacing w:val="0"/>
          <w:kern w:val="16"/>
          <w:sz w:val="32"/>
          <w:szCs w:val="32"/>
          <w:lang w:eastAsia="zh-CN"/>
        </w:rPr>
        <w:t>人，事业编制</w:t>
      </w:r>
      <w:r>
        <w:rPr>
          <w:rFonts w:hint="eastAsia" w:ascii="仿宋" w:hAnsi="仿宋" w:eastAsia="仿宋" w:cs="仿宋"/>
          <w:b w:val="0"/>
          <w:bCs w:val="0"/>
          <w:snapToGrid w:val="0"/>
          <w:spacing w:val="0"/>
          <w:kern w:val="16"/>
          <w:sz w:val="32"/>
          <w:szCs w:val="32"/>
          <w:lang w:val="en-US" w:eastAsia="zh-CN"/>
        </w:rPr>
        <w:t>30</w:t>
      </w:r>
      <w:r>
        <w:rPr>
          <w:rFonts w:hint="eastAsia" w:ascii="仿宋" w:hAnsi="仿宋" w:eastAsia="仿宋" w:cs="仿宋"/>
          <w:b w:val="0"/>
          <w:bCs w:val="0"/>
          <w:snapToGrid w:val="0"/>
          <w:spacing w:val="0"/>
          <w:kern w:val="16"/>
          <w:sz w:val="32"/>
          <w:szCs w:val="32"/>
          <w:lang w:eastAsia="zh-CN"/>
        </w:rPr>
        <w:t>人；在职人员</w:t>
      </w:r>
      <w:r>
        <w:rPr>
          <w:rFonts w:hint="eastAsia" w:ascii="仿宋" w:hAnsi="仿宋" w:eastAsia="仿宋" w:cs="仿宋"/>
          <w:b w:val="0"/>
          <w:bCs w:val="0"/>
          <w:snapToGrid w:val="0"/>
          <w:spacing w:val="0"/>
          <w:kern w:val="16"/>
          <w:sz w:val="32"/>
          <w:szCs w:val="32"/>
          <w:lang w:val="en-US" w:eastAsia="zh-CN"/>
        </w:rPr>
        <w:t>121</w:t>
      </w:r>
      <w:r>
        <w:rPr>
          <w:rFonts w:hint="eastAsia" w:ascii="仿宋" w:hAnsi="仿宋" w:eastAsia="仿宋" w:cs="仿宋"/>
          <w:b w:val="0"/>
          <w:bCs w:val="0"/>
          <w:snapToGrid w:val="0"/>
          <w:spacing w:val="0"/>
          <w:kern w:val="16"/>
          <w:sz w:val="32"/>
          <w:szCs w:val="32"/>
          <w:lang w:eastAsia="zh-CN"/>
        </w:rPr>
        <w:t>人，离退休人员</w:t>
      </w:r>
      <w:r>
        <w:rPr>
          <w:rFonts w:hint="eastAsia" w:ascii="仿宋" w:hAnsi="仿宋" w:eastAsia="仿宋" w:cs="仿宋"/>
          <w:b w:val="0"/>
          <w:bCs w:val="0"/>
          <w:snapToGrid w:val="0"/>
          <w:spacing w:val="0"/>
          <w:kern w:val="16"/>
          <w:sz w:val="32"/>
          <w:szCs w:val="32"/>
          <w:lang w:val="en-US" w:eastAsia="zh-CN"/>
        </w:rPr>
        <w:t>49</w:t>
      </w:r>
      <w:r>
        <w:rPr>
          <w:rFonts w:hint="eastAsia" w:ascii="仿宋" w:hAnsi="仿宋" w:eastAsia="仿宋" w:cs="仿宋"/>
          <w:b w:val="0"/>
          <w:bCs w:val="0"/>
          <w:snapToGrid w:val="0"/>
          <w:spacing w:val="0"/>
          <w:kern w:val="16"/>
          <w:sz w:val="32"/>
          <w:szCs w:val="32"/>
          <w:lang w:eastAsia="zh-CN"/>
        </w:rPr>
        <w:t>人。主要职责是：</w:t>
      </w:r>
      <w:bookmarkStart w:id="0" w:name="_GoBack"/>
      <w:bookmarkEnd w:id="0"/>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1、贯彻执行国家有关工商行政管理和质量技术监督的法律、法规和规章、政策，负责全县市场监督管理和行政执法的有关工作，拟订全县工商行政和质量技术监管地方规范性文件,拟订有关政策和措施并组织实施,负责与质量技术监督有关的技术规范工作,组织实施质量技术监督法律、法规监督检查工作，制定全县工商行政管理和质量技术监督科技发展和技术机构建设规划并组织实施。</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2、负责各类企业、农民专业合作社和从事经营活动的单位、个人市场主体的登记注册并监督管理，依法查处取缔无照经营。</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3、承担促进市场公平竞争、依法规范和维护全县各类市场经营秩序的相关责任，负责监督管理有关市场交易行为。</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4、承担产品质量诚信体系建设责任，负责全县质量宏观管理工作，组织开展全县质量振兴工作，推进实施名牌发展战略，组织实施质量奖励制度，牵头组织开展政府质量工作考核，监督管理产品防伪工作。</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5、负责产品质量安全监督工作，管理产品质量安全强制检验、风险监控、监督抽查工作，负责工业产品生产许可证管理工作，监督管理产品质量安全仲裁检验、鉴定工作，负责食品包装材料、容器、食品生产经营工具等食品相关产品生产加工和销售的监督管理，组织开展产品（商品）质量安全专项整治工作。</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6、负责管理标准化工作，组织地方标准制定、修订工作，负责地方标准统一审批、编号和发布。负责组织实施标准并监督标准的贯彻执行，推行国际标准和国外先进标准。负责全县地理标志产品保护工作。负责组织机构代码和商品条码相关工作。</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7、负责管理计量工作，推行法定计量单位和国家计量制度，依法管理计量器具及量值传递、溯源和比对工作，负责规范和监督商品量和市场计量行为。</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8、负责监督管理全县质量认证和实验室技术能力的认证认可工作，研究制定全县认证认可工作制度，组织开展并监督管理全县的国家实施强制性认证工作，依法监督和规范认证市场，监督管理与质量技术监督相关的认证中介服务和技术评价活动。</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9、承担综合管理特种设备安全监察、监督的责任，监督检查高耗能特种设备节能标准执行情况。</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10、负责监督管理流通领域商品和服务质量，组织开展商品质量和有关服务领域消费维权工作，查处假冒伪劣等违法行为，指导消费者咨询、投诉、举报受理、处理及网络体系建设等工作，保护经营者、消费者合法权益。</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11、负责全县垄断协议、滥用市场支配地位、滥用行政权力排除限制竞争方面的反垄断执法工作（不含价格垄断行为）。依法查处不正当竞争、商业贿赂、贩私等经济违法行为。</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 xml:space="preserve">12、负责全县市场主体信用分类管理、信用信息公示和信用监督管理工作，承担企业年度报告信息公示和企业年度信用抽检工作。 </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13、负责监督管理网络市场经营秩序、网络商品交易及有关服务行为。</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14、负责规范直销行为与打击传销活动，组织查处传销案件，依法监督管理直销企业和直销员及其直销活动。</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15、负责商标管理工作，依法保护注册商标专用权，查处违反商标使用规定和侵犯注册商标专用权的行为，调解处理商标争议事宜。保护驰名商标、特殊标志、官方标志。</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16、指导全县广告业发展，负责广告活动的监督管理工作，负责依法组织查处广告违法案件。</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17、依法实施合同行政监督管理，负责管理动产抵押物登记，监督管理拍卖行为，依法查处合同欺诈等违法行为。负责依法监督管理经纪人、经纪机构及经纪活动，负责办理农村经纪人执业证书。</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18、负责研究分析并依法发布市场主体登记注册管理信息、商标、广告相关信息等，为政府决策和社会公众提供信息服务。</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19、负责全县私营企业、个体工商户经营行为的服务和监督管理。</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20、依照《党章》和有关法律法规管理和规范全县非公有制企业党建工作。</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21、承办县政府交办的其他事项。</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二、本级预算和所属单位预算在内的汇总预算情况</w:t>
      </w:r>
    </w:p>
    <w:p>
      <w:pPr>
        <w:autoSpaceDE w:val="0"/>
        <w:autoSpaceDN w:val="0"/>
        <w:adjustRightInd w:val="0"/>
        <w:ind w:firstLine="640" w:firstLineChars="200"/>
        <w:jc w:val="left"/>
        <w:rPr>
          <w:rFonts w:hint="eastAsia" w:ascii="仿宋" w:hAnsi="仿宋" w:eastAsia="仿宋" w:cs="仿宋"/>
          <w:b w:val="0"/>
          <w:bCs w:val="0"/>
          <w:snapToGrid w:val="0"/>
          <w:spacing w:val="0"/>
          <w:kern w:val="16"/>
          <w:sz w:val="32"/>
          <w:szCs w:val="32"/>
          <w:lang w:eastAsia="zh-CN"/>
        </w:rPr>
      </w:pPr>
      <w:r>
        <w:rPr>
          <w:rFonts w:hint="eastAsia" w:ascii="仿宋" w:hAnsi="仿宋" w:eastAsia="仿宋" w:cs="仿宋"/>
          <w:b w:val="0"/>
          <w:bCs w:val="0"/>
          <w:snapToGrid w:val="0"/>
          <w:spacing w:val="0"/>
          <w:kern w:val="16"/>
          <w:sz w:val="32"/>
          <w:szCs w:val="32"/>
          <w:lang w:eastAsia="zh-CN"/>
        </w:rPr>
        <w:t>卢氏县工商行政和质量技术监管局201</w:t>
      </w:r>
      <w:r>
        <w:rPr>
          <w:rFonts w:hint="eastAsia" w:ascii="仿宋" w:hAnsi="仿宋" w:eastAsia="仿宋" w:cs="仿宋"/>
          <w:b w:val="0"/>
          <w:bCs w:val="0"/>
          <w:snapToGrid w:val="0"/>
          <w:spacing w:val="0"/>
          <w:kern w:val="16"/>
          <w:sz w:val="32"/>
          <w:szCs w:val="32"/>
          <w:lang w:val="en-US" w:eastAsia="zh-CN"/>
        </w:rPr>
        <w:t>8</w:t>
      </w:r>
      <w:r>
        <w:rPr>
          <w:rFonts w:hint="eastAsia" w:ascii="仿宋" w:hAnsi="仿宋" w:eastAsia="仿宋" w:cs="仿宋"/>
          <w:b w:val="0"/>
          <w:bCs w:val="0"/>
          <w:snapToGrid w:val="0"/>
          <w:spacing w:val="0"/>
          <w:kern w:val="16"/>
          <w:sz w:val="32"/>
          <w:szCs w:val="32"/>
          <w:lang w:eastAsia="zh-CN"/>
        </w:rPr>
        <w:t>年一般公共预算收支预算</w:t>
      </w:r>
      <w:r>
        <w:rPr>
          <w:rFonts w:hint="eastAsia" w:ascii="仿宋" w:hAnsi="仿宋" w:eastAsia="仿宋" w:cs="仿宋"/>
          <w:b w:val="0"/>
          <w:bCs w:val="0"/>
          <w:snapToGrid w:val="0"/>
          <w:spacing w:val="0"/>
          <w:kern w:val="16"/>
          <w:sz w:val="32"/>
          <w:szCs w:val="32"/>
          <w:lang w:val="en-US" w:eastAsia="zh-CN"/>
        </w:rPr>
        <w:t>1115.28</w:t>
      </w:r>
      <w:r>
        <w:rPr>
          <w:rFonts w:hint="eastAsia" w:ascii="仿宋" w:hAnsi="仿宋" w:eastAsia="仿宋" w:cs="仿宋"/>
          <w:b w:val="0"/>
          <w:bCs w:val="0"/>
          <w:snapToGrid w:val="0"/>
          <w:spacing w:val="0"/>
          <w:kern w:val="16"/>
          <w:sz w:val="32"/>
          <w:szCs w:val="32"/>
          <w:lang w:eastAsia="zh-CN"/>
        </w:rPr>
        <w:t>万元。与 201</w:t>
      </w:r>
      <w:r>
        <w:rPr>
          <w:rFonts w:hint="eastAsia" w:ascii="仿宋" w:hAnsi="仿宋" w:eastAsia="仿宋" w:cs="仿宋"/>
          <w:b w:val="0"/>
          <w:bCs w:val="0"/>
          <w:snapToGrid w:val="0"/>
          <w:spacing w:val="0"/>
          <w:kern w:val="16"/>
          <w:sz w:val="32"/>
          <w:szCs w:val="32"/>
          <w:lang w:val="en-US" w:eastAsia="zh-CN"/>
        </w:rPr>
        <w:t>7</w:t>
      </w:r>
      <w:r>
        <w:rPr>
          <w:rFonts w:hint="eastAsia" w:ascii="仿宋" w:hAnsi="仿宋" w:eastAsia="仿宋" w:cs="仿宋"/>
          <w:b w:val="0"/>
          <w:bCs w:val="0"/>
          <w:snapToGrid w:val="0"/>
          <w:spacing w:val="0"/>
          <w:kern w:val="16"/>
          <w:sz w:val="32"/>
          <w:szCs w:val="32"/>
          <w:lang w:eastAsia="zh-CN"/>
        </w:rPr>
        <w:t xml:space="preserve"> 年相比，一般公共预算收支预算减少</w:t>
      </w:r>
      <w:r>
        <w:rPr>
          <w:rFonts w:hint="eastAsia" w:ascii="仿宋" w:hAnsi="仿宋" w:eastAsia="仿宋" w:cs="仿宋"/>
          <w:b w:val="0"/>
          <w:bCs w:val="0"/>
          <w:snapToGrid w:val="0"/>
          <w:spacing w:val="0"/>
          <w:kern w:val="16"/>
          <w:sz w:val="32"/>
          <w:szCs w:val="32"/>
          <w:lang w:val="en-US" w:eastAsia="zh-CN"/>
        </w:rPr>
        <w:t>344.65</w:t>
      </w:r>
      <w:r>
        <w:rPr>
          <w:rFonts w:hint="eastAsia" w:ascii="仿宋" w:hAnsi="仿宋" w:eastAsia="仿宋" w:cs="仿宋"/>
          <w:b w:val="0"/>
          <w:bCs w:val="0"/>
          <w:snapToGrid w:val="0"/>
          <w:spacing w:val="0"/>
          <w:kern w:val="16"/>
          <w:sz w:val="32"/>
          <w:szCs w:val="32"/>
          <w:lang w:eastAsia="zh-CN"/>
        </w:rPr>
        <w:t>万元，减少</w:t>
      </w:r>
      <w:r>
        <w:rPr>
          <w:rFonts w:hint="eastAsia" w:ascii="仿宋" w:hAnsi="仿宋" w:eastAsia="仿宋" w:cs="仿宋"/>
          <w:b w:val="0"/>
          <w:bCs w:val="0"/>
          <w:snapToGrid w:val="0"/>
          <w:spacing w:val="0"/>
          <w:kern w:val="16"/>
          <w:sz w:val="32"/>
          <w:szCs w:val="32"/>
          <w:lang w:val="en-US" w:eastAsia="zh-CN"/>
        </w:rPr>
        <w:t>23.6</w:t>
      </w:r>
      <w:r>
        <w:rPr>
          <w:rFonts w:hint="eastAsia" w:ascii="仿宋" w:hAnsi="仿宋" w:eastAsia="仿宋" w:cs="仿宋"/>
          <w:b w:val="0"/>
          <w:bCs w:val="0"/>
          <w:snapToGrid w:val="0"/>
          <w:spacing w:val="0"/>
          <w:kern w:val="16"/>
          <w:sz w:val="32"/>
          <w:szCs w:val="32"/>
          <w:lang w:eastAsia="zh-CN"/>
        </w:rPr>
        <w:t>%。</w:t>
      </w:r>
    </w:p>
    <w:p>
      <w:pPr>
        <w:keepNext w:val="0"/>
        <w:keepLines w:val="0"/>
        <w:pageBreakBefore w:val="0"/>
        <w:widowControl w:val="0"/>
        <w:wordWrap/>
        <w:topLinePunct w:val="0"/>
        <w:bidi w:val="0"/>
        <w:spacing w:line="240" w:lineRule="auto"/>
        <w:ind w:left="0" w:leftChars="0" w:right="0" w:rightChars="0" w:firstLine="321" w:firstLineChars="100"/>
        <w:jc w:val="both"/>
        <w:textAlignment w:val="auto"/>
        <w:outlineLvl w:val="0"/>
        <w:rPr>
          <w:rFonts w:hint="eastAsia" w:ascii="楷体" w:hAnsi="楷体" w:eastAsia="楷体" w:cs="楷体"/>
          <w:b/>
          <w:bCs/>
          <w:snapToGrid w:val="0"/>
          <w:color w:val="000000" w:themeColor="text1"/>
          <w:spacing w:val="0"/>
          <w:kern w:val="16"/>
          <w:sz w:val="32"/>
          <w:szCs w:val="32"/>
        </w:rPr>
      </w:pPr>
      <w:r>
        <w:rPr>
          <w:rFonts w:hint="eastAsia" w:ascii="楷体" w:hAnsi="楷体" w:eastAsia="楷体" w:cs="楷体"/>
          <w:b/>
          <w:bCs/>
          <w:snapToGrid w:val="0"/>
          <w:color w:val="000000" w:themeColor="text1"/>
          <w:spacing w:val="0"/>
          <w:kern w:val="16"/>
          <w:sz w:val="32"/>
          <w:szCs w:val="32"/>
          <w:lang w:eastAsia="zh-CN"/>
        </w:rPr>
        <w:t>（一）</w:t>
      </w:r>
      <w:r>
        <w:rPr>
          <w:rFonts w:hint="eastAsia" w:ascii="楷体" w:hAnsi="楷体" w:eastAsia="楷体" w:cs="楷体"/>
          <w:b/>
          <w:bCs/>
          <w:snapToGrid w:val="0"/>
          <w:color w:val="000000" w:themeColor="text1"/>
          <w:spacing w:val="0"/>
          <w:kern w:val="16"/>
          <w:sz w:val="32"/>
          <w:szCs w:val="32"/>
        </w:rPr>
        <w:t>收入预算总体情况说明</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color w:val="000000" w:themeColor="text1"/>
          <w:spacing w:val="0"/>
          <w:kern w:val="16"/>
          <w:sz w:val="32"/>
          <w:szCs w:val="32"/>
        </w:rPr>
      </w:pPr>
      <w:r>
        <w:rPr>
          <w:rFonts w:hint="eastAsia" w:ascii="仿宋" w:hAnsi="仿宋" w:eastAsia="仿宋" w:cs="仿宋"/>
          <w:b w:val="0"/>
          <w:bCs/>
          <w:snapToGrid w:val="0"/>
          <w:color w:val="000000" w:themeColor="text1"/>
          <w:spacing w:val="0"/>
          <w:kern w:val="16"/>
          <w:sz w:val="32"/>
          <w:szCs w:val="32"/>
        </w:rPr>
        <w:t>卢氏县</w:t>
      </w:r>
      <w:r>
        <w:rPr>
          <w:rFonts w:hint="eastAsia" w:ascii="仿宋" w:hAnsi="仿宋" w:eastAsia="仿宋" w:cs="仿宋"/>
          <w:b w:val="0"/>
          <w:bCs w:val="0"/>
          <w:snapToGrid w:val="0"/>
          <w:color w:val="000000" w:themeColor="text1"/>
          <w:spacing w:val="0"/>
          <w:kern w:val="16"/>
          <w:sz w:val="32"/>
          <w:szCs w:val="32"/>
          <w:lang w:eastAsia="zh-CN"/>
        </w:rPr>
        <w:t>工商行政和质量技术监管局</w:t>
      </w:r>
      <w:r>
        <w:rPr>
          <w:rFonts w:hint="eastAsia" w:ascii="仿宋" w:hAnsi="仿宋" w:eastAsia="仿宋" w:cs="仿宋"/>
          <w:b w:val="0"/>
          <w:bCs/>
          <w:snapToGrid w:val="0"/>
          <w:color w:val="000000" w:themeColor="text1"/>
          <w:spacing w:val="0"/>
          <w:kern w:val="16"/>
          <w:sz w:val="32"/>
          <w:szCs w:val="32"/>
        </w:rPr>
        <w:t>201</w:t>
      </w:r>
      <w:r>
        <w:rPr>
          <w:rFonts w:hint="eastAsia" w:ascii="仿宋" w:hAnsi="仿宋" w:eastAsia="仿宋" w:cs="仿宋"/>
          <w:b w:val="0"/>
          <w:bCs/>
          <w:snapToGrid w:val="0"/>
          <w:color w:val="000000" w:themeColor="text1"/>
          <w:spacing w:val="0"/>
          <w:kern w:val="16"/>
          <w:sz w:val="32"/>
          <w:szCs w:val="32"/>
          <w:lang w:val="en-US" w:eastAsia="zh-CN"/>
        </w:rPr>
        <w:t>8</w:t>
      </w:r>
      <w:r>
        <w:rPr>
          <w:rFonts w:hint="eastAsia" w:ascii="仿宋" w:hAnsi="仿宋" w:eastAsia="仿宋" w:cs="仿宋"/>
          <w:b w:val="0"/>
          <w:bCs/>
          <w:snapToGrid w:val="0"/>
          <w:color w:val="000000" w:themeColor="text1"/>
          <w:spacing w:val="0"/>
          <w:kern w:val="16"/>
          <w:sz w:val="32"/>
          <w:szCs w:val="32"/>
        </w:rPr>
        <w:t>年收入合计</w:t>
      </w:r>
      <w:r>
        <w:rPr>
          <w:rFonts w:hint="eastAsia" w:ascii="仿宋" w:hAnsi="仿宋" w:eastAsia="仿宋" w:cs="仿宋"/>
          <w:b w:val="0"/>
          <w:bCs/>
          <w:snapToGrid w:val="0"/>
          <w:color w:val="000000" w:themeColor="text1"/>
          <w:spacing w:val="0"/>
          <w:kern w:val="16"/>
          <w:sz w:val="32"/>
          <w:szCs w:val="32"/>
          <w:lang w:val="en-US" w:eastAsia="zh-CN"/>
        </w:rPr>
        <w:t>1115.28</w:t>
      </w:r>
      <w:r>
        <w:rPr>
          <w:rFonts w:hint="eastAsia" w:ascii="仿宋" w:hAnsi="仿宋" w:eastAsia="仿宋" w:cs="仿宋"/>
          <w:b w:val="0"/>
          <w:bCs/>
          <w:snapToGrid w:val="0"/>
          <w:color w:val="000000" w:themeColor="text1"/>
          <w:spacing w:val="0"/>
          <w:kern w:val="16"/>
          <w:sz w:val="32"/>
          <w:szCs w:val="32"/>
        </w:rPr>
        <w:t>万元，其中：一般公共预算</w:t>
      </w:r>
      <w:r>
        <w:rPr>
          <w:rFonts w:hint="eastAsia" w:ascii="仿宋" w:hAnsi="仿宋" w:eastAsia="仿宋" w:cs="仿宋"/>
          <w:b w:val="0"/>
          <w:bCs/>
          <w:snapToGrid w:val="0"/>
          <w:color w:val="000000" w:themeColor="text1"/>
          <w:spacing w:val="0"/>
          <w:kern w:val="16"/>
          <w:sz w:val="32"/>
          <w:szCs w:val="32"/>
          <w:lang w:val="en-US" w:eastAsia="zh-CN"/>
        </w:rPr>
        <w:t>1115.28</w:t>
      </w:r>
      <w:r>
        <w:rPr>
          <w:rFonts w:hint="eastAsia" w:ascii="仿宋" w:hAnsi="仿宋" w:eastAsia="仿宋" w:cs="仿宋"/>
          <w:b w:val="0"/>
          <w:bCs/>
          <w:snapToGrid w:val="0"/>
          <w:color w:val="000000" w:themeColor="text1"/>
          <w:spacing w:val="0"/>
          <w:kern w:val="16"/>
          <w:sz w:val="32"/>
          <w:szCs w:val="32"/>
        </w:rPr>
        <w:t xml:space="preserve">万元;  </w:t>
      </w:r>
      <w:r>
        <w:rPr>
          <w:rFonts w:hint="eastAsia" w:ascii="仿宋" w:hAnsi="仿宋" w:eastAsia="仿宋" w:cs="仿宋"/>
          <w:b w:val="0"/>
          <w:bCs/>
          <w:snapToGrid w:val="0"/>
          <w:color w:val="000000" w:themeColor="text1"/>
          <w:spacing w:val="0"/>
          <w:kern w:val="16"/>
          <w:sz w:val="32"/>
          <w:szCs w:val="32"/>
          <w:lang w:eastAsia="zh-CN"/>
        </w:rPr>
        <w:t>政府性基金</w:t>
      </w:r>
      <w:r>
        <w:rPr>
          <w:rFonts w:hint="eastAsia" w:ascii="仿宋" w:hAnsi="仿宋" w:eastAsia="仿宋" w:cs="仿宋"/>
          <w:b w:val="0"/>
          <w:bCs/>
          <w:snapToGrid w:val="0"/>
          <w:color w:val="000000" w:themeColor="text1"/>
          <w:spacing w:val="0"/>
          <w:kern w:val="16"/>
          <w:sz w:val="32"/>
          <w:szCs w:val="32"/>
          <w:lang w:val="en-US" w:eastAsia="zh-CN"/>
        </w:rPr>
        <w:t>0万元，</w:t>
      </w:r>
      <w:r>
        <w:rPr>
          <w:rFonts w:hint="eastAsia" w:ascii="仿宋" w:hAnsi="仿宋" w:eastAsia="仿宋" w:cs="仿宋"/>
          <w:b w:val="0"/>
          <w:bCs/>
          <w:snapToGrid w:val="0"/>
          <w:color w:val="000000" w:themeColor="text1"/>
          <w:spacing w:val="0"/>
          <w:kern w:val="16"/>
          <w:sz w:val="32"/>
          <w:szCs w:val="32"/>
        </w:rPr>
        <w:t>其他收入</w:t>
      </w:r>
      <w:r>
        <w:rPr>
          <w:rFonts w:hint="eastAsia" w:ascii="仿宋" w:hAnsi="仿宋" w:eastAsia="仿宋" w:cs="仿宋"/>
          <w:b w:val="0"/>
          <w:bCs/>
          <w:snapToGrid w:val="0"/>
          <w:color w:val="000000" w:themeColor="text1"/>
          <w:spacing w:val="0"/>
          <w:kern w:val="16"/>
          <w:sz w:val="32"/>
          <w:szCs w:val="32"/>
          <w:lang w:val="en-US" w:eastAsia="zh-CN"/>
        </w:rPr>
        <w:t>0</w:t>
      </w:r>
      <w:r>
        <w:rPr>
          <w:rFonts w:hint="eastAsia" w:ascii="仿宋" w:hAnsi="仿宋" w:eastAsia="仿宋" w:cs="仿宋"/>
          <w:b w:val="0"/>
          <w:bCs/>
          <w:snapToGrid w:val="0"/>
          <w:color w:val="000000" w:themeColor="text1"/>
          <w:spacing w:val="0"/>
          <w:kern w:val="16"/>
          <w:sz w:val="32"/>
          <w:szCs w:val="32"/>
        </w:rPr>
        <w:t>万元 。</w:t>
      </w:r>
    </w:p>
    <w:p>
      <w:pPr>
        <w:keepNext w:val="0"/>
        <w:keepLines w:val="0"/>
        <w:pageBreakBefore w:val="0"/>
        <w:widowControl w:val="0"/>
        <w:wordWrap/>
        <w:topLinePunct w:val="0"/>
        <w:bidi w:val="0"/>
        <w:spacing w:line="240" w:lineRule="auto"/>
        <w:ind w:left="0" w:leftChars="0" w:right="0" w:rightChars="0" w:firstLine="321" w:firstLineChars="100"/>
        <w:jc w:val="both"/>
        <w:textAlignment w:val="auto"/>
        <w:outlineLvl w:val="0"/>
        <w:rPr>
          <w:rFonts w:hint="eastAsia" w:ascii="楷体" w:hAnsi="楷体" w:eastAsia="楷体" w:cs="楷体"/>
          <w:b/>
          <w:bCs/>
          <w:snapToGrid w:val="0"/>
          <w:spacing w:val="0"/>
          <w:kern w:val="16"/>
          <w:sz w:val="32"/>
          <w:szCs w:val="32"/>
          <w:lang w:eastAsia="zh-CN"/>
        </w:rPr>
      </w:pPr>
      <w:r>
        <w:rPr>
          <w:rFonts w:hint="eastAsia" w:ascii="楷体" w:hAnsi="楷体" w:eastAsia="楷体" w:cs="楷体"/>
          <w:b/>
          <w:bCs/>
          <w:snapToGrid w:val="0"/>
          <w:spacing w:val="0"/>
          <w:kern w:val="16"/>
          <w:sz w:val="32"/>
          <w:szCs w:val="32"/>
          <w:lang w:eastAsia="zh-CN"/>
        </w:rPr>
        <w:t>（二）支出预算总体情况说明</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rPr>
        <w:t>卢氏县</w:t>
      </w:r>
      <w:r>
        <w:rPr>
          <w:rFonts w:hint="eastAsia" w:ascii="仿宋" w:hAnsi="仿宋" w:eastAsia="仿宋" w:cs="仿宋"/>
          <w:b w:val="0"/>
          <w:bCs w:val="0"/>
          <w:snapToGrid w:val="0"/>
          <w:spacing w:val="0"/>
          <w:kern w:val="16"/>
          <w:sz w:val="32"/>
          <w:szCs w:val="32"/>
          <w:lang w:eastAsia="zh-CN"/>
        </w:rPr>
        <w:t>工商行政和质量技术监管局</w:t>
      </w:r>
      <w:r>
        <w:rPr>
          <w:rFonts w:hint="eastAsia" w:ascii="仿宋" w:hAnsi="仿宋" w:eastAsia="仿宋" w:cs="仿宋"/>
          <w:b w:val="0"/>
          <w:bCs/>
          <w:snapToGrid w:val="0"/>
          <w:spacing w:val="0"/>
          <w:kern w:val="16"/>
          <w:sz w:val="32"/>
          <w:szCs w:val="32"/>
        </w:rPr>
        <w:t>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年支出合计</w:t>
      </w:r>
      <w:r>
        <w:rPr>
          <w:rFonts w:hint="eastAsia" w:ascii="仿宋" w:hAnsi="仿宋" w:eastAsia="仿宋" w:cs="仿宋"/>
          <w:b w:val="0"/>
          <w:bCs/>
          <w:snapToGrid w:val="0"/>
          <w:spacing w:val="0"/>
          <w:kern w:val="16"/>
          <w:sz w:val="32"/>
          <w:szCs w:val="32"/>
          <w:lang w:val="en-US" w:eastAsia="zh-CN"/>
        </w:rPr>
        <w:t>1115.28</w:t>
      </w:r>
      <w:r>
        <w:rPr>
          <w:rFonts w:hint="eastAsia" w:ascii="仿宋" w:hAnsi="仿宋" w:eastAsia="仿宋" w:cs="仿宋"/>
          <w:b w:val="0"/>
          <w:bCs/>
          <w:snapToGrid w:val="0"/>
          <w:spacing w:val="0"/>
          <w:kern w:val="16"/>
          <w:sz w:val="32"/>
          <w:szCs w:val="32"/>
        </w:rPr>
        <w:t>万元，其中：基本支出</w:t>
      </w:r>
      <w:r>
        <w:rPr>
          <w:rFonts w:hint="eastAsia" w:ascii="仿宋" w:hAnsi="仿宋" w:eastAsia="仿宋" w:cs="仿宋"/>
          <w:b w:val="0"/>
          <w:bCs/>
          <w:snapToGrid w:val="0"/>
          <w:spacing w:val="0"/>
          <w:kern w:val="16"/>
          <w:sz w:val="32"/>
          <w:szCs w:val="32"/>
          <w:lang w:val="en-US" w:eastAsia="zh-CN"/>
        </w:rPr>
        <w:t>1098.28</w:t>
      </w:r>
      <w:r>
        <w:rPr>
          <w:rFonts w:hint="eastAsia" w:ascii="仿宋" w:hAnsi="仿宋" w:eastAsia="仿宋" w:cs="仿宋"/>
          <w:b w:val="0"/>
          <w:bCs/>
          <w:snapToGrid w:val="0"/>
          <w:spacing w:val="0"/>
          <w:kern w:val="16"/>
          <w:sz w:val="32"/>
          <w:szCs w:val="32"/>
        </w:rPr>
        <w:t>万元，占</w:t>
      </w:r>
      <w:r>
        <w:rPr>
          <w:rFonts w:hint="eastAsia" w:ascii="仿宋" w:hAnsi="仿宋" w:eastAsia="仿宋" w:cs="仿宋"/>
          <w:b w:val="0"/>
          <w:bCs/>
          <w:snapToGrid w:val="0"/>
          <w:spacing w:val="0"/>
          <w:kern w:val="16"/>
          <w:sz w:val="32"/>
          <w:szCs w:val="32"/>
          <w:lang w:val="en-US" w:eastAsia="zh-CN"/>
        </w:rPr>
        <w:t>98.5</w:t>
      </w:r>
      <w:r>
        <w:rPr>
          <w:rFonts w:hint="eastAsia" w:ascii="仿宋" w:hAnsi="仿宋" w:eastAsia="仿宋" w:cs="仿宋"/>
          <w:b w:val="0"/>
          <w:bCs/>
          <w:snapToGrid w:val="0"/>
          <w:spacing w:val="0"/>
          <w:kern w:val="16"/>
          <w:sz w:val="32"/>
          <w:szCs w:val="32"/>
        </w:rPr>
        <w:t xml:space="preserve">%；项目支出 </w:t>
      </w:r>
      <w:r>
        <w:rPr>
          <w:rFonts w:hint="eastAsia" w:ascii="仿宋" w:hAnsi="仿宋" w:eastAsia="仿宋" w:cs="仿宋"/>
          <w:b w:val="0"/>
          <w:bCs/>
          <w:snapToGrid w:val="0"/>
          <w:spacing w:val="0"/>
          <w:kern w:val="16"/>
          <w:sz w:val="32"/>
          <w:szCs w:val="32"/>
          <w:lang w:val="en-US" w:eastAsia="zh-CN"/>
        </w:rPr>
        <w:t>17</w:t>
      </w:r>
      <w:r>
        <w:rPr>
          <w:rFonts w:hint="eastAsia" w:ascii="仿宋" w:hAnsi="仿宋" w:eastAsia="仿宋" w:cs="仿宋"/>
          <w:b w:val="0"/>
          <w:bCs/>
          <w:snapToGrid w:val="0"/>
          <w:spacing w:val="0"/>
          <w:kern w:val="16"/>
          <w:sz w:val="32"/>
          <w:szCs w:val="32"/>
        </w:rPr>
        <w:t>万元，占</w:t>
      </w:r>
      <w:r>
        <w:rPr>
          <w:rFonts w:hint="eastAsia" w:ascii="仿宋" w:hAnsi="仿宋" w:eastAsia="仿宋" w:cs="仿宋"/>
          <w:b w:val="0"/>
          <w:bCs/>
          <w:snapToGrid w:val="0"/>
          <w:spacing w:val="0"/>
          <w:kern w:val="16"/>
          <w:sz w:val="32"/>
          <w:szCs w:val="32"/>
          <w:lang w:val="en-US" w:eastAsia="zh-CN"/>
        </w:rPr>
        <w:t>1.5</w:t>
      </w:r>
      <w:r>
        <w:rPr>
          <w:rFonts w:hint="eastAsia" w:ascii="仿宋" w:hAnsi="仿宋" w:eastAsia="仿宋" w:cs="仿宋"/>
          <w:b w:val="0"/>
          <w:bCs/>
          <w:snapToGrid w:val="0"/>
          <w:spacing w:val="0"/>
          <w:kern w:val="16"/>
          <w:sz w:val="32"/>
          <w:szCs w:val="32"/>
        </w:rPr>
        <w:t>%。</w:t>
      </w:r>
    </w:p>
    <w:p>
      <w:pPr>
        <w:keepNext w:val="0"/>
        <w:keepLines w:val="0"/>
        <w:pageBreakBefore w:val="0"/>
        <w:widowControl w:val="0"/>
        <w:wordWrap/>
        <w:topLinePunct w:val="0"/>
        <w:bidi w:val="0"/>
        <w:spacing w:line="240" w:lineRule="auto"/>
        <w:ind w:right="0" w:rightChars="0" w:firstLine="640" w:firstLineChars="200"/>
        <w:jc w:val="both"/>
        <w:textAlignment w:val="auto"/>
        <w:outlineLvl w:val="0"/>
        <w:rPr>
          <w:rFonts w:ascii="仿宋_GB2312" w:eastAsia="仿宋_GB2312"/>
          <w:snapToGrid w:val="0"/>
          <w:spacing w:val="0"/>
          <w:kern w:val="16"/>
          <w:sz w:val="32"/>
          <w:szCs w:val="32"/>
        </w:rPr>
      </w:pPr>
      <w:r>
        <w:rPr>
          <w:rFonts w:hint="eastAsia" w:ascii="黑体" w:hAnsi="黑体" w:eastAsia="黑体"/>
          <w:snapToGrid w:val="0"/>
          <w:spacing w:val="0"/>
          <w:kern w:val="16"/>
          <w:sz w:val="32"/>
          <w:szCs w:val="32"/>
          <w:lang w:eastAsia="zh-CN"/>
        </w:rPr>
        <w:t>三</w:t>
      </w:r>
      <w:r>
        <w:rPr>
          <w:rFonts w:hint="eastAsia" w:ascii="黑体" w:hAnsi="黑体" w:eastAsia="黑体"/>
          <w:snapToGrid w:val="0"/>
          <w:spacing w:val="0"/>
          <w:kern w:val="16"/>
          <w:sz w:val="32"/>
          <w:szCs w:val="32"/>
        </w:rPr>
        <w:t>、</w:t>
      </w:r>
      <w:r>
        <w:rPr>
          <w:rFonts w:hint="eastAsia" w:ascii="黑体" w:hAnsi="黑体" w:eastAsia="黑体"/>
          <w:snapToGrid w:val="0"/>
          <w:spacing w:val="0"/>
          <w:kern w:val="16"/>
          <w:sz w:val="32"/>
          <w:szCs w:val="32"/>
          <w:lang w:eastAsia="zh-CN"/>
        </w:rPr>
        <w:t>预算收支增减变化</w:t>
      </w:r>
      <w:r>
        <w:rPr>
          <w:rFonts w:hint="eastAsia" w:ascii="黑体" w:hAnsi="黑体" w:eastAsia="黑体"/>
          <w:snapToGrid w:val="0"/>
          <w:spacing w:val="0"/>
          <w:kern w:val="16"/>
          <w:sz w:val="32"/>
          <w:szCs w:val="32"/>
        </w:rPr>
        <w:t>情况说明</w:t>
      </w:r>
    </w:p>
    <w:p>
      <w:pPr>
        <w:keepNext w:val="0"/>
        <w:keepLines w:val="0"/>
        <w:pageBreakBefore w:val="0"/>
        <w:widowControl w:val="0"/>
        <w:wordWrap/>
        <w:topLinePunct w:val="0"/>
        <w:bidi w:val="0"/>
        <w:spacing w:line="240" w:lineRule="auto"/>
        <w:ind w:left="0" w:leftChars="0" w:right="0" w:rightChars="0" w:firstLine="640" w:firstLineChars="200"/>
        <w:jc w:val="both"/>
        <w:textAlignment w:val="auto"/>
        <w:rPr>
          <w:rFonts w:hint="eastAsia" w:ascii="仿宋_GB2312" w:hAnsi="宋体" w:eastAsia="仿宋_GB2312" w:cs="Courier New"/>
          <w:snapToGrid w:val="0"/>
          <w:spacing w:val="0"/>
          <w:kern w:val="16"/>
          <w:sz w:val="32"/>
          <w:szCs w:val="32"/>
        </w:rPr>
      </w:pPr>
      <w:r>
        <w:rPr>
          <w:rFonts w:hint="eastAsia" w:ascii="仿宋" w:hAnsi="仿宋" w:eastAsia="仿宋" w:cs="仿宋"/>
          <w:b w:val="0"/>
          <w:bCs/>
          <w:snapToGrid w:val="0"/>
          <w:spacing w:val="0"/>
          <w:kern w:val="16"/>
          <w:sz w:val="32"/>
          <w:szCs w:val="32"/>
        </w:rPr>
        <w:t>卢氏县</w:t>
      </w:r>
      <w:r>
        <w:rPr>
          <w:rFonts w:hint="eastAsia" w:ascii="仿宋" w:hAnsi="仿宋" w:eastAsia="仿宋" w:cs="仿宋"/>
          <w:b w:val="0"/>
          <w:bCs w:val="0"/>
          <w:snapToGrid w:val="0"/>
          <w:spacing w:val="0"/>
          <w:kern w:val="16"/>
          <w:sz w:val="32"/>
          <w:szCs w:val="32"/>
          <w:lang w:eastAsia="zh-CN"/>
        </w:rPr>
        <w:t>工商行政和质量技术监管局</w:t>
      </w:r>
      <w:r>
        <w:rPr>
          <w:rFonts w:hint="eastAsia" w:ascii="仿宋" w:hAnsi="仿宋" w:eastAsia="仿宋" w:cs="仿宋"/>
          <w:b w:val="0"/>
          <w:bCs/>
          <w:snapToGrid w:val="0"/>
          <w:spacing w:val="0"/>
          <w:kern w:val="16"/>
          <w:sz w:val="32"/>
          <w:szCs w:val="32"/>
        </w:rPr>
        <w:t>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年收入总计</w:t>
      </w:r>
      <w:r>
        <w:rPr>
          <w:rFonts w:hint="eastAsia" w:ascii="仿宋" w:hAnsi="仿宋" w:eastAsia="仿宋" w:cs="仿宋"/>
          <w:b w:val="0"/>
          <w:bCs/>
          <w:snapToGrid w:val="0"/>
          <w:spacing w:val="0"/>
          <w:kern w:val="16"/>
          <w:sz w:val="32"/>
          <w:szCs w:val="32"/>
          <w:lang w:val="en-US" w:eastAsia="zh-CN"/>
        </w:rPr>
        <w:t>1115.28</w:t>
      </w:r>
      <w:r>
        <w:rPr>
          <w:rFonts w:hint="eastAsia" w:ascii="仿宋" w:hAnsi="仿宋" w:eastAsia="仿宋" w:cs="仿宋"/>
          <w:b w:val="0"/>
          <w:bCs/>
          <w:snapToGrid w:val="0"/>
          <w:spacing w:val="0"/>
          <w:kern w:val="16"/>
          <w:sz w:val="32"/>
          <w:szCs w:val="32"/>
        </w:rPr>
        <w:t xml:space="preserve">万元，支出总计 </w:t>
      </w:r>
      <w:r>
        <w:rPr>
          <w:rFonts w:hint="eastAsia" w:ascii="仿宋" w:hAnsi="仿宋" w:eastAsia="仿宋" w:cs="仿宋"/>
          <w:b w:val="0"/>
          <w:bCs/>
          <w:snapToGrid w:val="0"/>
          <w:spacing w:val="0"/>
          <w:kern w:val="16"/>
          <w:sz w:val="32"/>
          <w:szCs w:val="32"/>
          <w:lang w:val="en-US" w:eastAsia="zh-CN"/>
        </w:rPr>
        <w:t>1115.28</w:t>
      </w:r>
      <w:r>
        <w:rPr>
          <w:rFonts w:hint="eastAsia" w:ascii="仿宋" w:hAnsi="仿宋" w:eastAsia="仿宋" w:cs="仿宋"/>
          <w:b w:val="0"/>
          <w:bCs/>
          <w:snapToGrid w:val="0"/>
          <w:spacing w:val="0"/>
          <w:kern w:val="16"/>
          <w:sz w:val="32"/>
          <w:szCs w:val="32"/>
        </w:rPr>
        <w:t xml:space="preserve"> 万元，与201</w:t>
      </w:r>
      <w:r>
        <w:rPr>
          <w:rFonts w:hint="eastAsia" w:ascii="仿宋" w:hAnsi="仿宋" w:eastAsia="仿宋" w:cs="仿宋"/>
          <w:b w:val="0"/>
          <w:bCs/>
          <w:snapToGrid w:val="0"/>
          <w:spacing w:val="0"/>
          <w:kern w:val="16"/>
          <w:sz w:val="32"/>
          <w:szCs w:val="32"/>
          <w:lang w:val="en-US" w:eastAsia="zh-CN"/>
        </w:rPr>
        <w:t>7</w:t>
      </w:r>
      <w:r>
        <w:rPr>
          <w:rFonts w:hint="eastAsia" w:ascii="仿宋" w:hAnsi="仿宋" w:eastAsia="仿宋" w:cs="仿宋"/>
          <w:b w:val="0"/>
          <w:bCs/>
          <w:snapToGrid w:val="0"/>
          <w:spacing w:val="0"/>
          <w:kern w:val="16"/>
          <w:sz w:val="32"/>
          <w:szCs w:val="32"/>
        </w:rPr>
        <w:t>年相比，收、支总计各</w:t>
      </w:r>
      <w:r>
        <w:rPr>
          <w:rFonts w:hint="eastAsia" w:ascii="仿宋" w:hAnsi="仿宋" w:eastAsia="仿宋" w:cs="仿宋"/>
          <w:b w:val="0"/>
          <w:bCs/>
          <w:snapToGrid w:val="0"/>
          <w:spacing w:val="0"/>
          <w:kern w:val="16"/>
          <w:sz w:val="32"/>
          <w:szCs w:val="32"/>
          <w:lang w:val="en-US" w:eastAsia="zh-CN"/>
        </w:rPr>
        <w:t>减少344.66</w:t>
      </w:r>
      <w:r>
        <w:rPr>
          <w:rFonts w:hint="eastAsia" w:ascii="仿宋" w:hAnsi="仿宋" w:eastAsia="仿宋" w:cs="仿宋"/>
          <w:b w:val="0"/>
          <w:bCs/>
          <w:snapToGrid w:val="0"/>
          <w:spacing w:val="0"/>
          <w:kern w:val="16"/>
          <w:sz w:val="32"/>
          <w:szCs w:val="32"/>
        </w:rPr>
        <w:t>万元，</w:t>
      </w:r>
      <w:r>
        <w:rPr>
          <w:rFonts w:hint="eastAsia" w:ascii="仿宋" w:hAnsi="仿宋" w:eastAsia="仿宋" w:cs="仿宋"/>
          <w:b w:val="0"/>
          <w:bCs/>
          <w:snapToGrid w:val="0"/>
          <w:spacing w:val="0"/>
          <w:kern w:val="16"/>
          <w:sz w:val="32"/>
          <w:szCs w:val="32"/>
          <w:lang w:val="en-US" w:eastAsia="zh-CN"/>
        </w:rPr>
        <w:t>减少30.9</w:t>
      </w:r>
      <w:r>
        <w:rPr>
          <w:rFonts w:hint="eastAsia" w:ascii="仿宋" w:hAnsi="仿宋" w:eastAsia="仿宋" w:cs="仿宋"/>
          <w:b w:val="0"/>
          <w:bCs/>
          <w:snapToGrid w:val="0"/>
          <w:spacing w:val="0"/>
          <w:kern w:val="16"/>
          <w:sz w:val="32"/>
          <w:szCs w:val="32"/>
        </w:rPr>
        <w:t>%。主要原因：</w:t>
      </w:r>
      <w:r>
        <w:rPr>
          <w:rFonts w:hint="eastAsia" w:ascii="仿宋" w:hAnsi="仿宋" w:eastAsia="仿宋" w:cs="仿宋"/>
          <w:b w:val="0"/>
          <w:bCs/>
          <w:snapToGrid w:val="0"/>
          <w:spacing w:val="0"/>
          <w:kern w:val="16"/>
          <w:sz w:val="32"/>
          <w:szCs w:val="32"/>
          <w:lang w:eastAsia="zh-CN"/>
        </w:rPr>
        <w:t>基本</w:t>
      </w:r>
      <w:r>
        <w:rPr>
          <w:rFonts w:hint="eastAsia" w:ascii="仿宋" w:hAnsi="仿宋" w:eastAsia="仿宋" w:cs="仿宋"/>
          <w:b w:val="0"/>
          <w:bCs/>
          <w:snapToGrid w:val="0"/>
          <w:spacing w:val="0"/>
          <w:kern w:val="16"/>
          <w:sz w:val="32"/>
          <w:szCs w:val="32"/>
        </w:rPr>
        <w:t>支出较上年增加</w:t>
      </w:r>
      <w:r>
        <w:rPr>
          <w:rFonts w:hint="eastAsia" w:ascii="仿宋" w:hAnsi="仿宋" w:eastAsia="仿宋" w:cs="仿宋"/>
          <w:b w:val="0"/>
          <w:bCs/>
          <w:snapToGrid w:val="0"/>
          <w:spacing w:val="0"/>
          <w:kern w:val="16"/>
          <w:sz w:val="32"/>
          <w:szCs w:val="32"/>
          <w:lang w:val="en-US" w:eastAsia="zh-CN"/>
        </w:rPr>
        <w:t>46.54</w:t>
      </w:r>
      <w:r>
        <w:rPr>
          <w:rFonts w:hint="eastAsia" w:ascii="仿宋" w:hAnsi="仿宋" w:eastAsia="仿宋" w:cs="仿宋"/>
          <w:b w:val="0"/>
          <w:bCs/>
          <w:snapToGrid w:val="0"/>
          <w:spacing w:val="0"/>
          <w:kern w:val="16"/>
          <w:sz w:val="32"/>
          <w:szCs w:val="32"/>
        </w:rPr>
        <w:t>万元，</w:t>
      </w:r>
      <w:r>
        <w:rPr>
          <w:rFonts w:hint="eastAsia" w:ascii="仿宋" w:hAnsi="仿宋" w:eastAsia="仿宋" w:cs="仿宋"/>
          <w:b w:val="0"/>
          <w:bCs/>
          <w:snapToGrid w:val="0"/>
          <w:spacing w:val="0"/>
          <w:kern w:val="16"/>
          <w:sz w:val="32"/>
          <w:szCs w:val="32"/>
          <w:lang w:eastAsia="zh-CN"/>
        </w:rPr>
        <w:t>主要原因为人员工资福利增加。</w:t>
      </w:r>
      <w:r>
        <w:rPr>
          <w:rFonts w:hint="eastAsia" w:ascii="仿宋" w:hAnsi="仿宋" w:eastAsia="仿宋" w:cs="仿宋"/>
          <w:b w:val="0"/>
          <w:bCs/>
          <w:snapToGrid w:val="0"/>
          <w:spacing w:val="0"/>
          <w:kern w:val="16"/>
          <w:sz w:val="32"/>
          <w:szCs w:val="32"/>
        </w:rPr>
        <w:t>项目支出较上年</w:t>
      </w:r>
      <w:r>
        <w:rPr>
          <w:rFonts w:hint="eastAsia" w:ascii="仿宋" w:hAnsi="仿宋" w:eastAsia="仿宋" w:cs="仿宋"/>
          <w:b w:val="0"/>
          <w:bCs/>
          <w:snapToGrid w:val="0"/>
          <w:spacing w:val="0"/>
          <w:kern w:val="16"/>
          <w:sz w:val="32"/>
          <w:szCs w:val="32"/>
          <w:lang w:eastAsia="zh-CN"/>
        </w:rPr>
        <w:t>减少</w:t>
      </w:r>
      <w:r>
        <w:rPr>
          <w:rFonts w:hint="eastAsia" w:ascii="仿宋" w:hAnsi="仿宋" w:eastAsia="仿宋" w:cs="仿宋"/>
          <w:b w:val="0"/>
          <w:bCs/>
          <w:snapToGrid w:val="0"/>
          <w:spacing w:val="0"/>
          <w:kern w:val="16"/>
          <w:sz w:val="32"/>
          <w:szCs w:val="32"/>
          <w:lang w:val="en-US" w:eastAsia="zh-CN"/>
        </w:rPr>
        <w:t>391.2</w:t>
      </w:r>
      <w:r>
        <w:rPr>
          <w:rFonts w:hint="eastAsia" w:ascii="仿宋" w:hAnsi="仿宋" w:eastAsia="仿宋" w:cs="仿宋"/>
          <w:b w:val="0"/>
          <w:bCs/>
          <w:snapToGrid w:val="0"/>
          <w:spacing w:val="0"/>
          <w:kern w:val="16"/>
          <w:sz w:val="32"/>
          <w:szCs w:val="32"/>
        </w:rPr>
        <w:t>万元</w:t>
      </w: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lang w:val="en-US" w:eastAsia="zh-CN"/>
        </w:rPr>
        <w:t>减少95.8</w:t>
      </w:r>
      <w:r>
        <w:rPr>
          <w:rFonts w:hint="eastAsia" w:ascii="仿宋" w:hAnsi="仿宋" w:eastAsia="仿宋" w:cs="仿宋"/>
          <w:b w:val="0"/>
          <w:bCs/>
          <w:snapToGrid w:val="0"/>
          <w:spacing w:val="0"/>
          <w:kern w:val="16"/>
          <w:sz w:val="32"/>
          <w:szCs w:val="32"/>
        </w:rPr>
        <w:t>%。</w:t>
      </w:r>
      <w:r>
        <w:rPr>
          <w:rFonts w:hint="eastAsia" w:ascii="仿宋" w:hAnsi="仿宋" w:eastAsia="仿宋" w:cs="仿宋"/>
          <w:b w:val="0"/>
          <w:bCs/>
          <w:snapToGrid w:val="0"/>
          <w:spacing w:val="0"/>
          <w:kern w:val="16"/>
          <w:sz w:val="32"/>
          <w:szCs w:val="32"/>
          <w:lang w:eastAsia="zh-CN"/>
        </w:rPr>
        <w:t>主要原因为经常性项目支出压缩</w:t>
      </w:r>
      <w:r>
        <w:rPr>
          <w:rFonts w:hint="eastAsia" w:ascii="仿宋" w:hAnsi="仿宋" w:eastAsia="仿宋" w:cs="仿宋"/>
          <w:b w:val="0"/>
          <w:bCs/>
          <w:snapToGrid w:val="0"/>
          <w:spacing w:val="0"/>
          <w:kern w:val="16"/>
          <w:sz w:val="32"/>
          <w:szCs w:val="32"/>
        </w:rPr>
        <w:t>。</w:t>
      </w:r>
    </w:p>
    <w:p>
      <w:pPr>
        <w:keepNext w:val="0"/>
        <w:keepLines w:val="0"/>
        <w:pageBreakBefore w:val="0"/>
        <w:widowControl w:val="0"/>
        <w:wordWrap/>
        <w:topLinePunct w:val="0"/>
        <w:bidi w:val="0"/>
        <w:spacing w:line="240" w:lineRule="auto"/>
        <w:ind w:right="0" w:rightChars="0" w:firstLine="640" w:firstLineChars="200"/>
        <w:jc w:val="both"/>
        <w:textAlignment w:val="auto"/>
        <w:outlineLvl w:val="0"/>
        <w:rPr>
          <w:rFonts w:ascii="仿宋_GB2312" w:eastAsia="仿宋_GB2312"/>
          <w:snapToGrid w:val="0"/>
          <w:color w:val="000000" w:themeColor="text1"/>
          <w:spacing w:val="0"/>
          <w:kern w:val="16"/>
          <w:sz w:val="32"/>
          <w:szCs w:val="32"/>
        </w:rPr>
      </w:pPr>
      <w:r>
        <w:rPr>
          <w:rFonts w:hint="eastAsia" w:ascii="黑体" w:hAnsi="黑体" w:eastAsia="黑体"/>
          <w:snapToGrid w:val="0"/>
          <w:color w:val="000000" w:themeColor="text1"/>
          <w:spacing w:val="0"/>
          <w:kern w:val="16"/>
          <w:sz w:val="32"/>
          <w:szCs w:val="32"/>
          <w:lang w:eastAsia="zh-CN"/>
        </w:rPr>
        <w:t>四</w:t>
      </w:r>
      <w:r>
        <w:rPr>
          <w:rFonts w:hint="eastAsia" w:ascii="黑体" w:hAnsi="黑体" w:eastAsia="黑体"/>
          <w:snapToGrid w:val="0"/>
          <w:color w:val="000000" w:themeColor="text1"/>
          <w:spacing w:val="0"/>
          <w:kern w:val="16"/>
          <w:sz w:val="32"/>
          <w:szCs w:val="32"/>
        </w:rPr>
        <w:t>、一般公共预算支出预算情况说明</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color w:val="000000" w:themeColor="text1"/>
          <w:spacing w:val="0"/>
          <w:kern w:val="16"/>
          <w:sz w:val="32"/>
          <w:szCs w:val="32"/>
        </w:rPr>
      </w:pPr>
      <w:r>
        <w:rPr>
          <w:rFonts w:hint="eastAsia" w:ascii="仿宋" w:hAnsi="仿宋" w:eastAsia="仿宋" w:cs="仿宋"/>
          <w:b w:val="0"/>
          <w:bCs/>
          <w:snapToGrid w:val="0"/>
          <w:color w:val="000000" w:themeColor="text1"/>
          <w:spacing w:val="0"/>
          <w:kern w:val="16"/>
          <w:sz w:val="32"/>
          <w:szCs w:val="32"/>
        </w:rPr>
        <w:t>卢氏县</w:t>
      </w:r>
      <w:r>
        <w:rPr>
          <w:rFonts w:hint="eastAsia" w:ascii="仿宋" w:hAnsi="仿宋" w:eastAsia="仿宋" w:cs="仿宋"/>
          <w:b w:val="0"/>
          <w:bCs w:val="0"/>
          <w:snapToGrid w:val="0"/>
          <w:color w:val="000000" w:themeColor="text1"/>
          <w:spacing w:val="0"/>
          <w:kern w:val="16"/>
          <w:sz w:val="32"/>
          <w:szCs w:val="32"/>
          <w:lang w:eastAsia="zh-CN"/>
        </w:rPr>
        <w:t>工商行政和质量技术监管局</w:t>
      </w:r>
      <w:r>
        <w:rPr>
          <w:rFonts w:hint="eastAsia" w:ascii="仿宋" w:hAnsi="仿宋" w:eastAsia="仿宋" w:cs="仿宋"/>
          <w:b w:val="0"/>
          <w:bCs/>
          <w:snapToGrid w:val="0"/>
          <w:color w:val="000000" w:themeColor="text1"/>
          <w:spacing w:val="0"/>
          <w:kern w:val="16"/>
          <w:sz w:val="32"/>
          <w:szCs w:val="32"/>
        </w:rPr>
        <w:t>201</w:t>
      </w:r>
      <w:r>
        <w:rPr>
          <w:rFonts w:hint="eastAsia" w:ascii="仿宋" w:hAnsi="仿宋" w:eastAsia="仿宋" w:cs="仿宋"/>
          <w:b w:val="0"/>
          <w:bCs/>
          <w:snapToGrid w:val="0"/>
          <w:color w:val="000000" w:themeColor="text1"/>
          <w:spacing w:val="0"/>
          <w:kern w:val="16"/>
          <w:sz w:val="32"/>
          <w:szCs w:val="32"/>
          <w:lang w:val="en-US" w:eastAsia="zh-CN"/>
        </w:rPr>
        <w:t>8</w:t>
      </w:r>
      <w:r>
        <w:rPr>
          <w:rFonts w:hint="eastAsia" w:ascii="仿宋" w:hAnsi="仿宋" w:eastAsia="仿宋" w:cs="仿宋"/>
          <w:b w:val="0"/>
          <w:bCs/>
          <w:snapToGrid w:val="0"/>
          <w:color w:val="000000" w:themeColor="text1"/>
          <w:spacing w:val="0"/>
          <w:kern w:val="16"/>
          <w:sz w:val="32"/>
          <w:szCs w:val="32"/>
        </w:rPr>
        <w:t>年一般公共预算支出年初预算为</w:t>
      </w:r>
      <w:r>
        <w:rPr>
          <w:rFonts w:hint="eastAsia" w:ascii="仿宋" w:hAnsi="仿宋" w:eastAsia="仿宋" w:cs="仿宋"/>
          <w:b w:val="0"/>
          <w:bCs/>
          <w:snapToGrid w:val="0"/>
          <w:color w:val="000000" w:themeColor="text1"/>
          <w:spacing w:val="0"/>
          <w:kern w:val="16"/>
          <w:sz w:val="32"/>
          <w:szCs w:val="32"/>
          <w:lang w:val="en-US" w:eastAsia="zh-CN"/>
        </w:rPr>
        <w:t>1115.28</w:t>
      </w:r>
      <w:r>
        <w:rPr>
          <w:rFonts w:hint="eastAsia" w:ascii="仿宋" w:hAnsi="仿宋" w:eastAsia="仿宋" w:cs="仿宋"/>
          <w:b w:val="0"/>
          <w:bCs/>
          <w:snapToGrid w:val="0"/>
          <w:color w:val="000000" w:themeColor="text1"/>
          <w:spacing w:val="0"/>
          <w:kern w:val="16"/>
          <w:sz w:val="32"/>
          <w:szCs w:val="32"/>
        </w:rPr>
        <w:t>万元。主要用于以下方面：</w:t>
      </w:r>
      <w:r>
        <w:rPr>
          <w:rFonts w:hint="eastAsia" w:ascii="仿宋" w:hAnsi="仿宋" w:eastAsia="仿宋" w:cs="仿宋"/>
          <w:b w:val="0"/>
          <w:bCs/>
          <w:snapToGrid w:val="0"/>
          <w:color w:val="000000" w:themeColor="text1"/>
          <w:spacing w:val="0"/>
          <w:kern w:val="16"/>
          <w:sz w:val="32"/>
          <w:szCs w:val="32"/>
          <w:lang w:eastAsia="zh-CN"/>
        </w:rPr>
        <w:t>一般公共服务支出</w:t>
      </w:r>
      <w:r>
        <w:rPr>
          <w:rFonts w:hint="eastAsia" w:ascii="仿宋" w:hAnsi="仿宋" w:eastAsia="仿宋" w:cs="仿宋"/>
          <w:b w:val="0"/>
          <w:bCs/>
          <w:snapToGrid w:val="0"/>
          <w:color w:val="000000" w:themeColor="text1"/>
          <w:spacing w:val="0"/>
          <w:kern w:val="16"/>
          <w:sz w:val="32"/>
          <w:szCs w:val="32"/>
          <w:lang w:val="en-US" w:eastAsia="zh-CN"/>
        </w:rPr>
        <w:t>843.19</w:t>
      </w:r>
      <w:r>
        <w:rPr>
          <w:rFonts w:hint="eastAsia" w:ascii="仿宋" w:hAnsi="仿宋" w:eastAsia="仿宋" w:cs="仿宋"/>
          <w:b w:val="0"/>
          <w:bCs/>
          <w:snapToGrid w:val="0"/>
          <w:color w:val="000000" w:themeColor="text1"/>
          <w:spacing w:val="0"/>
          <w:kern w:val="16"/>
          <w:sz w:val="32"/>
          <w:szCs w:val="32"/>
          <w:lang w:eastAsia="zh-CN"/>
        </w:rPr>
        <w:t>万元，</w:t>
      </w:r>
      <w:r>
        <w:rPr>
          <w:rFonts w:hint="eastAsia" w:ascii="仿宋" w:hAnsi="仿宋" w:eastAsia="仿宋" w:cs="仿宋"/>
          <w:b w:val="0"/>
          <w:bCs/>
          <w:snapToGrid w:val="0"/>
          <w:color w:val="000000" w:themeColor="text1"/>
          <w:spacing w:val="0"/>
          <w:kern w:val="16"/>
          <w:sz w:val="32"/>
          <w:szCs w:val="32"/>
        </w:rPr>
        <w:t>占</w:t>
      </w:r>
      <w:r>
        <w:rPr>
          <w:rFonts w:hint="eastAsia" w:ascii="仿宋" w:hAnsi="仿宋" w:eastAsia="仿宋" w:cs="仿宋"/>
          <w:b w:val="0"/>
          <w:bCs/>
          <w:snapToGrid w:val="0"/>
          <w:color w:val="000000" w:themeColor="text1"/>
          <w:spacing w:val="0"/>
          <w:kern w:val="16"/>
          <w:sz w:val="32"/>
          <w:szCs w:val="32"/>
          <w:lang w:val="en-US" w:eastAsia="zh-CN"/>
        </w:rPr>
        <w:t>75.6</w:t>
      </w:r>
      <w:r>
        <w:rPr>
          <w:rFonts w:hint="eastAsia" w:ascii="仿宋" w:hAnsi="仿宋" w:eastAsia="仿宋" w:cs="仿宋"/>
          <w:b w:val="0"/>
          <w:bCs/>
          <w:snapToGrid w:val="0"/>
          <w:color w:val="000000" w:themeColor="text1"/>
          <w:spacing w:val="0"/>
          <w:kern w:val="16"/>
          <w:sz w:val="32"/>
          <w:szCs w:val="32"/>
        </w:rPr>
        <w:t>%</w:t>
      </w:r>
      <w:r>
        <w:rPr>
          <w:rFonts w:hint="eastAsia" w:ascii="仿宋" w:hAnsi="仿宋" w:eastAsia="仿宋" w:cs="仿宋"/>
          <w:b w:val="0"/>
          <w:bCs/>
          <w:snapToGrid w:val="0"/>
          <w:color w:val="000000" w:themeColor="text1"/>
          <w:spacing w:val="0"/>
          <w:kern w:val="16"/>
          <w:sz w:val="32"/>
          <w:szCs w:val="32"/>
          <w:lang w:eastAsia="zh-CN"/>
        </w:rPr>
        <w:t>，社会保障和就业支出</w:t>
      </w:r>
      <w:r>
        <w:rPr>
          <w:rFonts w:hint="eastAsia" w:ascii="仿宋" w:hAnsi="仿宋" w:eastAsia="仿宋" w:cs="仿宋"/>
          <w:b w:val="0"/>
          <w:bCs/>
          <w:snapToGrid w:val="0"/>
          <w:color w:val="000000" w:themeColor="text1"/>
          <w:spacing w:val="0"/>
          <w:kern w:val="16"/>
          <w:sz w:val="32"/>
          <w:szCs w:val="32"/>
          <w:lang w:val="en-US" w:eastAsia="zh-CN"/>
        </w:rPr>
        <w:t>144.28万元，占12.94%， 医疗卫生和计划生育支出44.91万元，占4%， 住房保障支出82.9万元，占7.43%</w:t>
      </w:r>
      <w:r>
        <w:rPr>
          <w:rFonts w:hint="eastAsia" w:ascii="仿宋" w:hAnsi="仿宋" w:eastAsia="仿宋" w:cs="仿宋"/>
          <w:b w:val="0"/>
          <w:bCs/>
          <w:snapToGrid w:val="0"/>
          <w:color w:val="000000" w:themeColor="text1"/>
          <w:spacing w:val="0"/>
          <w:kern w:val="16"/>
          <w:sz w:val="32"/>
          <w:szCs w:val="32"/>
          <w:lang w:eastAsia="zh-CN"/>
        </w:rPr>
        <w:t>。</w:t>
      </w:r>
    </w:p>
    <w:p>
      <w:pPr>
        <w:keepNext w:val="0"/>
        <w:keepLines w:val="0"/>
        <w:pageBreakBefore w:val="0"/>
        <w:widowControl w:val="0"/>
        <w:wordWrap/>
        <w:topLinePunct w:val="0"/>
        <w:bidi w:val="0"/>
        <w:spacing w:line="240" w:lineRule="auto"/>
        <w:ind w:left="0" w:leftChars="0" w:right="0" w:rightChars="0" w:firstLine="640" w:firstLineChars="200"/>
        <w:jc w:val="both"/>
        <w:textAlignment w:val="auto"/>
        <w:outlineLvl w:val="0"/>
        <w:rPr>
          <w:rFonts w:ascii="仿宋_GB2312" w:eastAsia="仿宋_GB2312"/>
          <w:snapToGrid w:val="0"/>
          <w:spacing w:val="0"/>
          <w:kern w:val="16"/>
          <w:sz w:val="32"/>
          <w:szCs w:val="32"/>
        </w:rPr>
      </w:pPr>
      <w:r>
        <w:rPr>
          <w:rFonts w:hint="eastAsia" w:ascii="黑体" w:hAnsi="Times New Roman" w:eastAsia="黑体" w:cs="黑体"/>
          <w:snapToGrid w:val="0"/>
          <w:spacing w:val="0"/>
          <w:kern w:val="16"/>
          <w:sz w:val="32"/>
          <w:szCs w:val="32"/>
          <w:lang w:eastAsia="zh-CN"/>
        </w:rPr>
        <w:t>五</w:t>
      </w:r>
      <w:r>
        <w:rPr>
          <w:rFonts w:hint="eastAsia" w:ascii="黑体" w:hAnsi="Times New Roman" w:eastAsia="黑体" w:cs="黑体"/>
          <w:snapToGrid w:val="0"/>
          <w:spacing w:val="0"/>
          <w:kern w:val="16"/>
          <w:sz w:val="32"/>
          <w:szCs w:val="32"/>
        </w:rPr>
        <w:t>、</w:t>
      </w:r>
      <w:r>
        <w:rPr>
          <w:rFonts w:hint="eastAsia" w:ascii="黑体" w:hAnsi="Times New Roman" w:eastAsia="黑体" w:cs="黑体"/>
          <w:snapToGrid w:val="0"/>
          <w:spacing w:val="0"/>
          <w:kern w:val="16"/>
          <w:sz w:val="32"/>
          <w:szCs w:val="32"/>
          <w:lang w:eastAsia="zh-CN"/>
        </w:rPr>
        <w:t>机关运行经费安排情况说明</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rPr>
        <w:t>卢氏县</w:t>
      </w:r>
      <w:r>
        <w:rPr>
          <w:rFonts w:hint="eastAsia" w:ascii="仿宋" w:hAnsi="仿宋" w:eastAsia="仿宋" w:cs="仿宋"/>
          <w:b w:val="0"/>
          <w:bCs w:val="0"/>
          <w:snapToGrid w:val="0"/>
          <w:spacing w:val="0"/>
          <w:kern w:val="16"/>
          <w:sz w:val="32"/>
          <w:szCs w:val="32"/>
          <w:lang w:eastAsia="zh-CN"/>
        </w:rPr>
        <w:t>工商行政和质量技术监管局</w:t>
      </w:r>
      <w:r>
        <w:rPr>
          <w:rFonts w:hint="eastAsia" w:ascii="仿宋" w:hAnsi="仿宋" w:eastAsia="仿宋" w:cs="仿宋"/>
          <w:b w:val="0"/>
          <w:bCs/>
          <w:snapToGrid w:val="0"/>
          <w:spacing w:val="0"/>
          <w:kern w:val="16"/>
          <w:sz w:val="32"/>
          <w:szCs w:val="32"/>
        </w:rPr>
        <w:t>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年一般公共预算基本支出</w:t>
      </w:r>
      <w:r>
        <w:rPr>
          <w:rFonts w:hint="eastAsia" w:ascii="仿宋" w:hAnsi="仿宋" w:eastAsia="仿宋" w:cs="仿宋"/>
          <w:b w:val="0"/>
          <w:bCs/>
          <w:snapToGrid w:val="0"/>
          <w:color w:val="000000" w:themeColor="text1"/>
          <w:spacing w:val="0"/>
          <w:kern w:val="16"/>
          <w:sz w:val="32"/>
          <w:szCs w:val="32"/>
          <w:lang w:val="en-US" w:eastAsia="zh-CN"/>
        </w:rPr>
        <w:t>1098.28</w:t>
      </w:r>
      <w:r>
        <w:rPr>
          <w:rFonts w:hint="eastAsia" w:ascii="仿宋" w:hAnsi="仿宋" w:eastAsia="仿宋" w:cs="仿宋"/>
          <w:b w:val="0"/>
          <w:bCs/>
          <w:snapToGrid w:val="0"/>
          <w:spacing w:val="0"/>
          <w:kern w:val="16"/>
          <w:sz w:val="32"/>
          <w:szCs w:val="32"/>
        </w:rPr>
        <w:t xml:space="preserve">万元，其中：人员经费 </w:t>
      </w:r>
      <w:r>
        <w:rPr>
          <w:rFonts w:hint="eastAsia" w:ascii="仿宋" w:hAnsi="仿宋" w:eastAsia="仿宋" w:cs="仿宋"/>
          <w:b w:val="0"/>
          <w:bCs/>
          <w:snapToGrid w:val="0"/>
          <w:spacing w:val="0"/>
          <w:kern w:val="16"/>
          <w:sz w:val="32"/>
          <w:szCs w:val="32"/>
          <w:lang w:val="en-US" w:eastAsia="zh-CN"/>
        </w:rPr>
        <w:t>1041.78</w:t>
      </w:r>
      <w:r>
        <w:rPr>
          <w:rFonts w:hint="eastAsia" w:ascii="仿宋" w:hAnsi="仿宋" w:eastAsia="仿宋" w:cs="仿宋"/>
          <w:b w:val="0"/>
          <w:bCs/>
          <w:snapToGrid w:val="0"/>
          <w:spacing w:val="0"/>
          <w:kern w:val="16"/>
          <w:sz w:val="32"/>
          <w:szCs w:val="32"/>
        </w:rPr>
        <w:t>万元，主要包括：（基本工资、津贴补贴、 奖金、社会保障缴费、伙食补助费、绩效工资、其他工资福利支出、离休费、退休费、抚恤金、生活补助、 医疗费、奖励金、住房公积金、其他对个人和家庭的补助支出）；</w:t>
      </w:r>
      <w:r>
        <w:rPr>
          <w:rFonts w:hint="eastAsia" w:ascii="仿宋" w:hAnsi="仿宋" w:eastAsia="仿宋" w:cs="仿宋"/>
          <w:b w:val="0"/>
          <w:bCs/>
          <w:snapToGrid w:val="0"/>
          <w:spacing w:val="0"/>
          <w:kern w:val="16"/>
          <w:sz w:val="32"/>
          <w:szCs w:val="32"/>
          <w:lang w:eastAsia="zh-CN"/>
        </w:rPr>
        <w:t>机关运行经费：</w:t>
      </w:r>
      <w:r>
        <w:rPr>
          <w:rFonts w:hint="eastAsia" w:ascii="仿宋" w:hAnsi="仿宋" w:eastAsia="仿宋" w:cs="仿宋"/>
          <w:b w:val="0"/>
          <w:bCs/>
          <w:snapToGrid w:val="0"/>
          <w:spacing w:val="0"/>
          <w:kern w:val="16"/>
          <w:sz w:val="32"/>
          <w:szCs w:val="32"/>
        </w:rPr>
        <w:t xml:space="preserve"> </w:t>
      </w:r>
      <w:r>
        <w:rPr>
          <w:rFonts w:hint="eastAsia" w:ascii="仿宋" w:hAnsi="仿宋" w:eastAsia="仿宋" w:cs="仿宋"/>
          <w:b w:val="0"/>
          <w:bCs/>
          <w:snapToGrid w:val="0"/>
          <w:spacing w:val="0"/>
          <w:kern w:val="16"/>
          <w:sz w:val="32"/>
          <w:szCs w:val="32"/>
          <w:lang w:val="en-US" w:eastAsia="zh-CN"/>
        </w:rPr>
        <w:t>56.50</w:t>
      </w:r>
      <w:r>
        <w:rPr>
          <w:rFonts w:hint="eastAsia" w:ascii="仿宋" w:hAnsi="仿宋" w:eastAsia="仿宋" w:cs="仿宋"/>
          <w:b w:val="0"/>
          <w:bCs/>
          <w:snapToGrid w:val="0"/>
          <w:spacing w:val="0"/>
          <w:kern w:val="16"/>
          <w:sz w:val="32"/>
          <w:szCs w:val="32"/>
        </w:rPr>
        <w:t>万元，主要包括：（办公费、印刷费、咨询费、手续费、水费、电费、邮电费、取暖费、物业管理费、差旅费、维修（护）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240" w:lineRule="auto"/>
        <w:ind w:left="0" w:leftChars="0" w:right="0" w:rightChars="0" w:firstLine="640" w:firstLineChars="200"/>
        <w:jc w:val="both"/>
        <w:textAlignment w:val="auto"/>
        <w:outlineLvl w:val="0"/>
        <w:rPr>
          <w:rFonts w:ascii="仿宋_GB2312" w:eastAsia="仿宋_GB2312"/>
          <w:snapToGrid w:val="0"/>
          <w:spacing w:val="0"/>
          <w:kern w:val="16"/>
          <w:sz w:val="32"/>
          <w:szCs w:val="32"/>
        </w:rPr>
      </w:pPr>
      <w:r>
        <w:rPr>
          <w:rFonts w:hint="eastAsia" w:ascii="黑体" w:hAnsi="Times New Roman" w:eastAsia="黑体" w:cs="黑体"/>
          <w:snapToGrid w:val="0"/>
          <w:spacing w:val="0"/>
          <w:kern w:val="16"/>
          <w:sz w:val="32"/>
          <w:szCs w:val="32"/>
          <w:lang w:eastAsia="zh-CN"/>
        </w:rPr>
        <w:t>六</w:t>
      </w:r>
      <w:r>
        <w:rPr>
          <w:rFonts w:hint="eastAsia" w:ascii="黑体" w:hAnsi="Times New Roman" w:eastAsia="黑体" w:cs="黑体"/>
          <w:snapToGrid w:val="0"/>
          <w:spacing w:val="0"/>
          <w:kern w:val="16"/>
          <w:sz w:val="32"/>
          <w:szCs w:val="32"/>
        </w:rPr>
        <w:t>、政府性基金预算支出决算情况说明</w:t>
      </w:r>
    </w:p>
    <w:p>
      <w:pPr>
        <w:keepNext w:val="0"/>
        <w:keepLines w:val="0"/>
        <w:pageBreakBefore w:val="0"/>
        <w:widowControl w:val="0"/>
        <w:wordWrap/>
        <w:topLinePunct w:val="0"/>
        <w:bidi w:val="0"/>
        <w:spacing w:line="240" w:lineRule="auto"/>
        <w:ind w:left="0" w:leftChars="0" w:right="0" w:rightChars="0" w:firstLine="602"/>
        <w:jc w:val="both"/>
        <w:textAlignment w:val="auto"/>
        <w:rPr>
          <w:rFonts w:ascii="仿宋_GB2312" w:eastAsia="仿宋_GB2312"/>
          <w:snapToGrid w:val="0"/>
          <w:spacing w:val="0"/>
          <w:kern w:val="16"/>
          <w:sz w:val="32"/>
          <w:szCs w:val="32"/>
        </w:rPr>
      </w:pPr>
      <w:r>
        <w:rPr>
          <w:rFonts w:hint="eastAsia" w:ascii="仿宋" w:hAnsi="仿宋" w:eastAsia="仿宋" w:cs="仿宋"/>
          <w:b w:val="0"/>
          <w:bCs/>
          <w:snapToGrid w:val="0"/>
          <w:spacing w:val="0"/>
          <w:kern w:val="16"/>
          <w:sz w:val="32"/>
          <w:szCs w:val="32"/>
        </w:rPr>
        <w:t>卢氏县</w:t>
      </w:r>
      <w:r>
        <w:rPr>
          <w:rFonts w:hint="eastAsia" w:ascii="仿宋" w:hAnsi="仿宋" w:eastAsia="仿宋" w:cs="仿宋"/>
          <w:b w:val="0"/>
          <w:bCs w:val="0"/>
          <w:snapToGrid w:val="0"/>
          <w:spacing w:val="0"/>
          <w:kern w:val="16"/>
          <w:sz w:val="32"/>
          <w:szCs w:val="32"/>
          <w:lang w:eastAsia="zh-CN"/>
        </w:rPr>
        <w:t>工商行政和质量技术监管局</w:t>
      </w:r>
      <w:r>
        <w:rPr>
          <w:rFonts w:hint="eastAsia" w:ascii="仿宋" w:hAnsi="仿宋" w:eastAsia="仿宋" w:cs="仿宋"/>
          <w:b w:val="0"/>
          <w:bCs/>
          <w:snapToGrid w:val="0"/>
          <w:spacing w:val="0"/>
          <w:kern w:val="16"/>
          <w:sz w:val="32"/>
          <w:szCs w:val="32"/>
        </w:rPr>
        <w:t>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年政府性基金预算拨款安排支出</w:t>
      </w:r>
      <w:r>
        <w:rPr>
          <w:rFonts w:hint="eastAsia" w:ascii="仿宋" w:hAnsi="仿宋" w:eastAsia="仿宋" w:cs="仿宋"/>
          <w:b w:val="0"/>
          <w:bCs/>
          <w:snapToGrid w:val="0"/>
          <w:spacing w:val="0"/>
          <w:kern w:val="16"/>
          <w:sz w:val="32"/>
          <w:szCs w:val="32"/>
          <w:lang w:val="en-US" w:eastAsia="zh-CN"/>
        </w:rPr>
        <w:t>0</w:t>
      </w:r>
      <w:r>
        <w:rPr>
          <w:rFonts w:hint="eastAsia" w:ascii="仿宋" w:hAnsi="仿宋" w:eastAsia="仿宋" w:cs="仿宋"/>
          <w:b w:val="0"/>
          <w:bCs/>
          <w:snapToGrid w:val="0"/>
          <w:spacing w:val="0"/>
          <w:kern w:val="16"/>
          <w:sz w:val="32"/>
          <w:szCs w:val="32"/>
        </w:rPr>
        <w:t>万元</w:t>
      </w:r>
      <w:r>
        <w:rPr>
          <w:rFonts w:hint="eastAsia" w:ascii="仿宋_GB2312" w:hAnsi="宋体" w:eastAsia="仿宋_GB2312" w:cs="Courier New"/>
          <w:snapToGrid w:val="0"/>
          <w:spacing w:val="0"/>
          <w:kern w:val="16"/>
          <w:sz w:val="32"/>
          <w:szCs w:val="32"/>
        </w:rPr>
        <w:t>。</w:t>
      </w:r>
    </w:p>
    <w:p>
      <w:pPr>
        <w:keepNext w:val="0"/>
        <w:keepLines w:val="0"/>
        <w:pageBreakBefore w:val="0"/>
        <w:widowControl w:val="0"/>
        <w:wordWrap/>
        <w:topLinePunct w:val="0"/>
        <w:bidi w:val="0"/>
        <w:spacing w:line="240" w:lineRule="auto"/>
        <w:ind w:left="0" w:leftChars="0" w:right="0" w:rightChars="0" w:firstLine="640" w:firstLineChars="200"/>
        <w:jc w:val="both"/>
        <w:textAlignment w:val="auto"/>
        <w:outlineLvl w:val="0"/>
        <w:rPr>
          <w:rFonts w:ascii="仿宋_GB2312" w:eastAsia="仿宋_GB2312"/>
          <w:snapToGrid w:val="0"/>
          <w:color w:val="000000" w:themeColor="text1"/>
          <w:spacing w:val="0"/>
          <w:kern w:val="16"/>
          <w:sz w:val="32"/>
          <w:szCs w:val="32"/>
        </w:rPr>
      </w:pPr>
      <w:r>
        <w:rPr>
          <w:rFonts w:hint="eastAsia" w:ascii="黑体" w:hAnsi="Times New Roman" w:eastAsia="黑体" w:cs="黑体"/>
          <w:snapToGrid w:val="0"/>
          <w:color w:val="000000" w:themeColor="text1"/>
          <w:spacing w:val="0"/>
          <w:kern w:val="16"/>
          <w:sz w:val="32"/>
          <w:szCs w:val="32"/>
          <w:lang w:eastAsia="zh-CN"/>
        </w:rPr>
        <w:t>七</w:t>
      </w:r>
      <w:r>
        <w:rPr>
          <w:rFonts w:hint="eastAsia" w:ascii="黑体" w:hAnsi="Times New Roman" w:eastAsia="黑体" w:cs="黑体"/>
          <w:snapToGrid w:val="0"/>
          <w:color w:val="000000" w:themeColor="text1"/>
          <w:spacing w:val="0"/>
          <w:kern w:val="16"/>
          <w:sz w:val="32"/>
          <w:szCs w:val="32"/>
        </w:rPr>
        <w:t>、 “三公”经费支出预算情况</w:t>
      </w:r>
      <w:r>
        <w:rPr>
          <w:rFonts w:hint="eastAsia" w:ascii="黑体" w:hAnsi="Times New Roman" w:eastAsia="黑体" w:cs="黑体"/>
          <w:snapToGrid w:val="0"/>
          <w:color w:val="000000" w:themeColor="text1"/>
          <w:spacing w:val="0"/>
          <w:kern w:val="16"/>
          <w:sz w:val="32"/>
          <w:szCs w:val="32"/>
          <w:lang w:eastAsia="zh-CN"/>
        </w:rPr>
        <w:t>及增减变化原因</w:t>
      </w:r>
      <w:r>
        <w:rPr>
          <w:rFonts w:hint="eastAsia" w:ascii="黑体" w:hAnsi="Times New Roman" w:eastAsia="黑体" w:cs="黑体"/>
          <w:snapToGrid w:val="0"/>
          <w:color w:val="000000" w:themeColor="text1"/>
          <w:spacing w:val="0"/>
          <w:kern w:val="16"/>
          <w:sz w:val="32"/>
          <w:szCs w:val="32"/>
        </w:rPr>
        <w:t>说明</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rPr>
        <w:t>卢氏县</w:t>
      </w:r>
      <w:r>
        <w:rPr>
          <w:rFonts w:hint="eastAsia" w:ascii="仿宋" w:hAnsi="仿宋" w:eastAsia="仿宋" w:cs="仿宋"/>
          <w:b w:val="0"/>
          <w:bCs w:val="0"/>
          <w:snapToGrid w:val="0"/>
          <w:spacing w:val="0"/>
          <w:kern w:val="16"/>
          <w:sz w:val="32"/>
          <w:szCs w:val="32"/>
          <w:lang w:eastAsia="zh-CN"/>
        </w:rPr>
        <w:t>工商行政和质量技术监管局</w:t>
      </w:r>
      <w:r>
        <w:rPr>
          <w:rFonts w:hint="eastAsia" w:ascii="仿宋" w:hAnsi="仿宋" w:eastAsia="仿宋" w:cs="仿宋"/>
          <w:b w:val="0"/>
          <w:bCs/>
          <w:snapToGrid w:val="0"/>
          <w:spacing w:val="0"/>
          <w:kern w:val="16"/>
          <w:sz w:val="32"/>
          <w:szCs w:val="32"/>
        </w:rPr>
        <w:t>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年“三公”经费预算为</w:t>
      </w:r>
      <w:r>
        <w:rPr>
          <w:rFonts w:hint="eastAsia" w:ascii="仿宋" w:hAnsi="仿宋" w:eastAsia="仿宋" w:cs="仿宋"/>
          <w:b w:val="0"/>
          <w:bCs/>
          <w:snapToGrid w:val="0"/>
          <w:spacing w:val="0"/>
          <w:kern w:val="16"/>
          <w:sz w:val="32"/>
          <w:szCs w:val="32"/>
          <w:lang w:val="en-US" w:eastAsia="zh-CN"/>
        </w:rPr>
        <w:t>11</w:t>
      </w:r>
      <w:r>
        <w:rPr>
          <w:rFonts w:hint="eastAsia" w:ascii="仿宋" w:hAnsi="仿宋" w:eastAsia="仿宋" w:cs="仿宋"/>
          <w:b w:val="0"/>
          <w:bCs/>
          <w:snapToGrid w:val="0"/>
          <w:spacing w:val="0"/>
          <w:kern w:val="16"/>
          <w:sz w:val="32"/>
          <w:szCs w:val="32"/>
        </w:rPr>
        <w:t>万元。201</w:t>
      </w:r>
      <w:r>
        <w:rPr>
          <w:rFonts w:hint="eastAsia" w:ascii="仿宋" w:hAnsi="仿宋" w:eastAsia="仿宋" w:cs="仿宋"/>
          <w:b w:val="0"/>
          <w:bCs/>
          <w:snapToGrid w:val="0"/>
          <w:spacing w:val="0"/>
          <w:kern w:val="16"/>
          <w:sz w:val="32"/>
          <w:szCs w:val="32"/>
          <w:lang w:val="en-US" w:eastAsia="zh-CN"/>
        </w:rPr>
        <w:t>8</w:t>
      </w:r>
      <w:r>
        <w:rPr>
          <w:rFonts w:hint="eastAsia" w:ascii="仿宋" w:hAnsi="仿宋" w:eastAsia="仿宋" w:cs="仿宋"/>
          <w:b w:val="0"/>
          <w:bCs/>
          <w:snapToGrid w:val="0"/>
          <w:spacing w:val="0"/>
          <w:kern w:val="16"/>
          <w:sz w:val="32"/>
          <w:szCs w:val="32"/>
        </w:rPr>
        <w:t>年“三公”经费支出预算数比 201</w:t>
      </w:r>
      <w:r>
        <w:rPr>
          <w:rFonts w:hint="eastAsia" w:ascii="仿宋" w:hAnsi="仿宋" w:eastAsia="仿宋" w:cs="仿宋"/>
          <w:b w:val="0"/>
          <w:bCs/>
          <w:snapToGrid w:val="0"/>
          <w:spacing w:val="0"/>
          <w:kern w:val="16"/>
          <w:sz w:val="32"/>
          <w:szCs w:val="32"/>
          <w:lang w:val="en-US" w:eastAsia="zh-CN"/>
        </w:rPr>
        <w:t>7</w:t>
      </w:r>
      <w:r>
        <w:rPr>
          <w:rFonts w:hint="eastAsia" w:ascii="仿宋" w:hAnsi="仿宋" w:eastAsia="仿宋" w:cs="仿宋"/>
          <w:b w:val="0"/>
          <w:bCs/>
          <w:snapToGrid w:val="0"/>
          <w:spacing w:val="0"/>
          <w:kern w:val="16"/>
          <w:sz w:val="32"/>
          <w:szCs w:val="32"/>
        </w:rPr>
        <w:t>年预算数</w:t>
      </w:r>
      <w:r>
        <w:rPr>
          <w:rFonts w:hint="eastAsia" w:ascii="仿宋" w:hAnsi="仿宋" w:eastAsia="仿宋" w:cs="仿宋"/>
          <w:b w:val="0"/>
          <w:bCs/>
          <w:snapToGrid w:val="0"/>
          <w:spacing w:val="0"/>
          <w:kern w:val="16"/>
          <w:sz w:val="32"/>
          <w:szCs w:val="32"/>
          <w:lang w:eastAsia="zh-CN"/>
        </w:rPr>
        <w:t>减少</w:t>
      </w:r>
      <w:r>
        <w:rPr>
          <w:rFonts w:hint="eastAsia" w:ascii="仿宋" w:hAnsi="仿宋" w:eastAsia="仿宋" w:cs="仿宋"/>
          <w:b w:val="0"/>
          <w:bCs/>
          <w:snapToGrid w:val="0"/>
          <w:spacing w:val="0"/>
          <w:kern w:val="16"/>
          <w:sz w:val="32"/>
          <w:szCs w:val="32"/>
          <w:lang w:val="en-US" w:eastAsia="zh-CN"/>
        </w:rPr>
        <w:t>59</w:t>
      </w:r>
      <w:r>
        <w:rPr>
          <w:rFonts w:hint="eastAsia" w:ascii="仿宋" w:hAnsi="仿宋" w:eastAsia="仿宋" w:cs="仿宋"/>
          <w:b w:val="0"/>
          <w:bCs/>
          <w:snapToGrid w:val="0"/>
          <w:spacing w:val="0"/>
          <w:kern w:val="16"/>
          <w:sz w:val="32"/>
          <w:szCs w:val="32"/>
        </w:rPr>
        <w:t>万元。具体支出情况如下：</w:t>
      </w:r>
    </w:p>
    <w:p>
      <w:pPr>
        <w:keepNext w:val="0"/>
        <w:keepLines w:val="0"/>
        <w:pageBreakBefore w:val="0"/>
        <w:widowControl w:val="0"/>
        <w:numPr>
          <w:ilvl w:val="0"/>
          <w:numId w:val="2"/>
        </w:numPr>
        <w:wordWrap/>
        <w:topLinePunct w:val="0"/>
        <w:bidi w:val="0"/>
        <w:spacing w:line="240" w:lineRule="auto"/>
        <w:ind w:left="0" w:leftChars="0" w:right="0" w:rightChars="0" w:firstLine="640" w:firstLineChars="200"/>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rPr>
        <w:t>因公出国（境）费</w:t>
      </w:r>
      <w:r>
        <w:rPr>
          <w:rFonts w:hint="eastAsia" w:ascii="仿宋" w:hAnsi="仿宋" w:eastAsia="仿宋" w:cs="仿宋"/>
          <w:b w:val="0"/>
          <w:bCs/>
          <w:snapToGrid w:val="0"/>
          <w:spacing w:val="0"/>
          <w:kern w:val="16"/>
          <w:sz w:val="32"/>
          <w:szCs w:val="32"/>
          <w:lang w:val="en-US" w:eastAsia="zh-CN"/>
        </w:rPr>
        <w:t>0</w:t>
      </w:r>
      <w:r>
        <w:rPr>
          <w:rFonts w:hint="eastAsia" w:ascii="仿宋" w:hAnsi="仿宋" w:eastAsia="仿宋" w:cs="仿宋"/>
          <w:b w:val="0"/>
          <w:bCs/>
          <w:snapToGrid w:val="0"/>
          <w:spacing w:val="0"/>
          <w:kern w:val="16"/>
          <w:sz w:val="32"/>
          <w:szCs w:val="32"/>
        </w:rPr>
        <w:t>万元</w:t>
      </w:r>
      <w:r>
        <w:rPr>
          <w:rFonts w:hint="eastAsia" w:ascii="仿宋" w:hAnsi="仿宋" w:eastAsia="仿宋" w:cs="仿宋"/>
          <w:b w:val="0"/>
          <w:bCs/>
          <w:snapToGrid w:val="0"/>
          <w:spacing w:val="0"/>
          <w:kern w:val="16"/>
          <w:sz w:val="32"/>
          <w:szCs w:val="32"/>
          <w:lang w:eastAsia="zh-CN"/>
        </w:rPr>
        <w:t>。</w:t>
      </w:r>
    </w:p>
    <w:p>
      <w:pPr>
        <w:keepNext w:val="0"/>
        <w:keepLines w:val="0"/>
        <w:pageBreakBefore w:val="0"/>
        <w:widowControl w:val="0"/>
        <w:numPr>
          <w:ilvl w:val="0"/>
          <w:numId w:val="0"/>
        </w:numPr>
        <w:wordWrap/>
        <w:topLinePunct w:val="0"/>
        <w:bidi w:val="0"/>
        <w:spacing w:line="240" w:lineRule="auto"/>
        <w:ind w:left="0" w:leftChars="0" w:right="0" w:rightChars="0" w:firstLine="640" w:firstLineChars="200"/>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rPr>
        <w:t xml:space="preserve">（二）公务用车购置及运行费 </w:t>
      </w:r>
      <w:r>
        <w:rPr>
          <w:rFonts w:hint="eastAsia" w:ascii="仿宋" w:hAnsi="仿宋" w:eastAsia="仿宋" w:cs="仿宋"/>
          <w:b w:val="0"/>
          <w:bCs/>
          <w:snapToGrid w:val="0"/>
          <w:spacing w:val="0"/>
          <w:kern w:val="16"/>
          <w:sz w:val="32"/>
          <w:szCs w:val="32"/>
          <w:lang w:val="en-US" w:eastAsia="zh-CN"/>
        </w:rPr>
        <w:t>0</w:t>
      </w:r>
      <w:r>
        <w:rPr>
          <w:rFonts w:hint="eastAsia" w:ascii="仿宋" w:hAnsi="仿宋" w:eastAsia="仿宋" w:cs="仿宋"/>
          <w:b w:val="0"/>
          <w:bCs/>
          <w:snapToGrid w:val="0"/>
          <w:spacing w:val="0"/>
          <w:kern w:val="16"/>
          <w:sz w:val="32"/>
          <w:szCs w:val="32"/>
        </w:rPr>
        <w:t>万元</w:t>
      </w:r>
      <w:r>
        <w:rPr>
          <w:rFonts w:hint="eastAsia" w:ascii="仿宋" w:hAnsi="仿宋" w:eastAsia="仿宋" w:cs="仿宋"/>
          <w:b w:val="0"/>
          <w:bCs/>
          <w:snapToGrid w:val="0"/>
          <w:spacing w:val="0"/>
          <w:kern w:val="16"/>
          <w:sz w:val="32"/>
          <w:szCs w:val="32"/>
          <w:lang w:eastAsia="zh-CN"/>
        </w:rPr>
        <w:t>。</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eastAsia="zh-CN"/>
        </w:rPr>
      </w:pPr>
      <w:r>
        <w:rPr>
          <w:rFonts w:hint="eastAsia" w:ascii="仿宋" w:hAnsi="仿宋" w:eastAsia="仿宋" w:cs="仿宋"/>
          <w:b w:val="0"/>
          <w:bCs/>
          <w:snapToGrid w:val="0"/>
          <w:spacing w:val="0"/>
          <w:kern w:val="16"/>
          <w:sz w:val="32"/>
          <w:szCs w:val="32"/>
        </w:rPr>
        <w:t>（三）公务接待费</w:t>
      </w:r>
      <w:r>
        <w:rPr>
          <w:rFonts w:hint="eastAsia" w:ascii="仿宋" w:hAnsi="仿宋" w:eastAsia="仿宋" w:cs="仿宋"/>
          <w:b w:val="0"/>
          <w:bCs/>
          <w:snapToGrid w:val="0"/>
          <w:spacing w:val="0"/>
          <w:kern w:val="16"/>
          <w:sz w:val="32"/>
          <w:szCs w:val="32"/>
          <w:lang w:val="en-US" w:eastAsia="zh-CN"/>
        </w:rPr>
        <w:t>11</w:t>
      </w:r>
      <w:r>
        <w:rPr>
          <w:rFonts w:hint="eastAsia" w:ascii="仿宋" w:hAnsi="仿宋" w:eastAsia="仿宋" w:cs="仿宋"/>
          <w:b w:val="0"/>
          <w:bCs/>
          <w:snapToGrid w:val="0"/>
          <w:spacing w:val="0"/>
          <w:kern w:val="16"/>
          <w:sz w:val="32"/>
          <w:szCs w:val="32"/>
        </w:rPr>
        <w:t>万元，主要用于按规定开支的各类公务接待支出。预算数和201</w:t>
      </w:r>
      <w:r>
        <w:rPr>
          <w:rFonts w:hint="eastAsia" w:ascii="仿宋" w:hAnsi="仿宋" w:eastAsia="仿宋" w:cs="仿宋"/>
          <w:b w:val="0"/>
          <w:bCs/>
          <w:snapToGrid w:val="0"/>
          <w:spacing w:val="0"/>
          <w:kern w:val="16"/>
          <w:sz w:val="32"/>
          <w:szCs w:val="32"/>
          <w:lang w:val="en-US" w:eastAsia="zh-CN"/>
        </w:rPr>
        <w:t>7</w:t>
      </w:r>
      <w:r>
        <w:rPr>
          <w:rFonts w:hint="eastAsia" w:ascii="仿宋" w:hAnsi="仿宋" w:eastAsia="仿宋" w:cs="仿宋"/>
          <w:b w:val="0"/>
          <w:bCs/>
          <w:snapToGrid w:val="0"/>
          <w:spacing w:val="0"/>
          <w:kern w:val="16"/>
          <w:sz w:val="32"/>
          <w:szCs w:val="32"/>
        </w:rPr>
        <w:t>年</w:t>
      </w:r>
      <w:r>
        <w:rPr>
          <w:rFonts w:hint="eastAsia" w:ascii="仿宋" w:hAnsi="仿宋" w:eastAsia="仿宋" w:cs="仿宋"/>
          <w:b w:val="0"/>
          <w:bCs/>
          <w:snapToGrid w:val="0"/>
          <w:spacing w:val="0"/>
          <w:kern w:val="16"/>
          <w:sz w:val="32"/>
          <w:szCs w:val="32"/>
          <w:lang w:eastAsia="zh-CN"/>
        </w:rPr>
        <w:t>减少</w:t>
      </w:r>
      <w:r>
        <w:rPr>
          <w:rFonts w:hint="eastAsia" w:ascii="仿宋" w:hAnsi="仿宋" w:eastAsia="仿宋" w:cs="仿宋"/>
          <w:b w:val="0"/>
          <w:bCs/>
          <w:snapToGrid w:val="0"/>
          <w:spacing w:val="0"/>
          <w:kern w:val="16"/>
          <w:sz w:val="32"/>
          <w:szCs w:val="32"/>
          <w:lang w:val="en-US" w:eastAsia="zh-CN"/>
        </w:rPr>
        <w:t>3</w:t>
      </w:r>
      <w:r>
        <w:rPr>
          <w:rFonts w:hint="eastAsia" w:ascii="仿宋" w:hAnsi="仿宋" w:eastAsia="仿宋" w:cs="仿宋"/>
          <w:b w:val="0"/>
          <w:bCs/>
          <w:snapToGrid w:val="0"/>
          <w:spacing w:val="0"/>
          <w:kern w:val="16"/>
          <w:sz w:val="32"/>
          <w:szCs w:val="32"/>
        </w:rPr>
        <w:t>万元。</w:t>
      </w:r>
      <w:r>
        <w:rPr>
          <w:rFonts w:hint="eastAsia" w:ascii="仿宋" w:hAnsi="仿宋" w:eastAsia="仿宋" w:cs="仿宋"/>
          <w:b w:val="0"/>
          <w:bCs/>
          <w:snapToGrid w:val="0"/>
          <w:spacing w:val="0"/>
          <w:kern w:val="16"/>
          <w:sz w:val="32"/>
          <w:szCs w:val="32"/>
          <w:lang w:eastAsia="zh-CN"/>
        </w:rPr>
        <w:t>主要原因：压缩了接待标准及接待项目。</w:t>
      </w:r>
    </w:p>
    <w:p>
      <w:pPr>
        <w:keepNext w:val="0"/>
        <w:keepLines w:val="0"/>
        <w:pageBreakBefore w:val="0"/>
        <w:widowControl w:val="0"/>
        <w:kinsoku w:val="0"/>
        <w:wordWrap/>
        <w:overflowPunct w:val="0"/>
        <w:topLinePunct w:val="0"/>
        <w:autoSpaceDE w:val="0"/>
        <w:autoSpaceDN w:val="0"/>
        <w:bidi w:val="0"/>
        <w:adjustRightInd w:val="0"/>
        <w:snapToGrid w:val="0"/>
        <w:spacing w:line="240" w:lineRule="auto"/>
        <w:ind w:left="0" w:leftChars="0" w:right="0" w:rightChars="0" w:firstLine="640" w:firstLineChars="200"/>
        <w:jc w:val="both"/>
        <w:textAlignment w:val="auto"/>
        <w:rPr>
          <w:rFonts w:hint="eastAsia" w:ascii="黑体" w:hAnsi="黑体" w:eastAsia="黑体" w:cs="黑体"/>
          <w:snapToGrid w:val="0"/>
          <w:spacing w:val="0"/>
          <w:kern w:val="16"/>
          <w:sz w:val="32"/>
          <w:szCs w:val="32"/>
          <w:lang w:eastAsia="zh-CN"/>
        </w:rPr>
      </w:pPr>
      <w:r>
        <w:rPr>
          <w:rFonts w:hint="eastAsia" w:ascii="黑体" w:hAnsi="黑体" w:eastAsia="黑体" w:cs="黑体"/>
          <w:snapToGrid w:val="0"/>
          <w:spacing w:val="0"/>
          <w:kern w:val="16"/>
          <w:sz w:val="32"/>
          <w:szCs w:val="32"/>
          <w:lang w:eastAsia="zh-CN"/>
        </w:rPr>
        <w:t>八、政府采购安排情况</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lang w:val="en-US" w:eastAsia="zh-CN"/>
        </w:rPr>
        <w:t>2018年无政府采购。</w:t>
      </w:r>
    </w:p>
    <w:p>
      <w:pPr>
        <w:keepNext w:val="0"/>
        <w:keepLines w:val="0"/>
        <w:pageBreakBefore w:val="0"/>
        <w:widowControl w:val="0"/>
        <w:wordWrap/>
        <w:topLinePunct w:val="0"/>
        <w:bidi w:val="0"/>
        <w:adjustRightInd w:val="0"/>
        <w:snapToGrid w:val="0"/>
        <w:spacing w:line="240" w:lineRule="auto"/>
        <w:ind w:left="0" w:leftChars="0" w:right="0" w:rightChars="0" w:firstLine="640" w:firstLineChars="200"/>
        <w:jc w:val="both"/>
        <w:textAlignment w:val="auto"/>
        <w:rPr>
          <w:rFonts w:ascii="黑体" w:hAnsi="黑体" w:eastAsia="黑体"/>
          <w:snapToGrid w:val="0"/>
          <w:spacing w:val="0"/>
          <w:kern w:val="16"/>
          <w:sz w:val="32"/>
          <w:szCs w:val="32"/>
        </w:rPr>
      </w:pPr>
      <w:r>
        <w:rPr>
          <w:rFonts w:hint="eastAsia" w:ascii="黑体" w:hAnsi="黑体" w:eastAsia="黑体"/>
          <w:snapToGrid w:val="0"/>
          <w:spacing w:val="0"/>
          <w:kern w:val="16"/>
          <w:sz w:val="32"/>
          <w:szCs w:val="32"/>
          <w:lang w:eastAsia="zh-CN"/>
        </w:rPr>
        <w:t>九、</w:t>
      </w:r>
      <w:r>
        <w:rPr>
          <w:rFonts w:hint="eastAsia" w:ascii="黑体" w:hAnsi="黑体" w:eastAsia="黑体"/>
          <w:snapToGrid w:val="0"/>
          <w:spacing w:val="0"/>
          <w:kern w:val="16"/>
          <w:sz w:val="32"/>
          <w:szCs w:val="32"/>
        </w:rPr>
        <w:t>名词解释</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一</w:t>
      </w: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财政拨款收入：是指财政当年拨付的资金。</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二</w:t>
      </w: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事业收入：是指事业单位开展专业活动及辅助活动所取得的收入。</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三</w:t>
      </w: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 xml:space="preserve">其他收入：是指部门取得的除“财政拨款”、“事业收入”、“事业单位经营收入”等以外的收入。 </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rPr>
      </w:pP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四</w:t>
      </w: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eastAsia="zh-CN"/>
        </w:rPr>
      </w:pP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五</w:t>
      </w:r>
      <w:r>
        <w:rPr>
          <w:rFonts w:hint="eastAsia" w:ascii="仿宋" w:hAnsi="仿宋" w:eastAsia="仿宋" w:cs="仿宋"/>
          <w:b w:val="0"/>
          <w:bCs/>
          <w:snapToGrid w:val="0"/>
          <w:spacing w:val="0"/>
          <w:kern w:val="16"/>
          <w:sz w:val="32"/>
          <w:szCs w:val="32"/>
          <w:lang w:eastAsia="zh-CN"/>
        </w:rPr>
        <w:t>）</w:t>
      </w:r>
      <w:r>
        <w:rPr>
          <w:rFonts w:hint="eastAsia" w:ascii="仿宋" w:hAnsi="仿宋" w:eastAsia="仿宋" w:cs="仿宋"/>
          <w:b w:val="0"/>
          <w:bCs/>
          <w:snapToGrid w:val="0"/>
          <w:spacing w:val="0"/>
          <w:kern w:val="16"/>
          <w:sz w:val="32"/>
          <w:szCs w:val="32"/>
        </w:rPr>
        <w:t>基本支出：是指为保障机构正常运转、完成日常工作任务所必需的开支，其内容包括人员经费和日常公用经费两部分。</w:t>
      </w:r>
    </w:p>
    <w:p>
      <w:pPr>
        <w:keepNext w:val="0"/>
        <w:keepLines w:val="0"/>
        <w:pageBreakBefore w:val="0"/>
        <w:widowControl w:val="0"/>
        <w:wordWrap/>
        <w:topLinePunct w:val="0"/>
        <w:bidi w:val="0"/>
        <w:spacing w:line="240" w:lineRule="auto"/>
        <w:ind w:left="0" w:leftChars="0" w:right="0" w:rightChars="0" w:firstLine="640" w:firstLineChars="200"/>
        <w:jc w:val="both"/>
        <w:textAlignment w:val="auto"/>
        <w:rPr>
          <w:rFonts w:hint="eastAsia" w:ascii="仿宋" w:hAnsi="仿宋" w:eastAsia="仿宋" w:cs="仿宋"/>
          <w:b w:val="0"/>
          <w:bCs/>
          <w:snapToGrid w:val="0"/>
          <w:spacing w:val="0"/>
          <w:kern w:val="16"/>
          <w:sz w:val="32"/>
          <w:szCs w:val="32"/>
          <w:lang w:eastAsia="zh-CN"/>
        </w:rPr>
      </w:pPr>
      <w:r>
        <w:rPr>
          <w:rFonts w:hint="eastAsia" w:ascii="仿宋" w:hAnsi="仿宋" w:eastAsia="仿宋" w:cs="仿宋"/>
          <w:b w:val="0"/>
          <w:bCs/>
          <w:snapToGrid w:val="0"/>
          <w:spacing w:val="0"/>
          <w:kern w:val="16"/>
          <w:sz w:val="32"/>
          <w:szCs w:val="32"/>
          <w:lang w:eastAsia="zh-CN"/>
        </w:rPr>
        <w:t>（六）项目支出：是指在基本支出之外，为完成特定的行政工作任务或事业发展目标所发生的支出。</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eastAsia="zh-CN"/>
        </w:rPr>
      </w:pPr>
      <w:r>
        <w:rPr>
          <w:rFonts w:hint="eastAsia" w:ascii="仿宋" w:hAnsi="仿宋" w:eastAsia="仿宋" w:cs="仿宋"/>
          <w:b w:val="0"/>
          <w:bCs/>
          <w:snapToGrid w:val="0"/>
          <w:spacing w:val="0"/>
          <w:kern w:val="16"/>
          <w:sz w:val="32"/>
          <w:szCs w:val="32"/>
          <w:lang w:eastAsia="zh-CN"/>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eastAsia="zh-CN"/>
        </w:rPr>
      </w:pPr>
      <w:r>
        <w:rPr>
          <w:rFonts w:hint="eastAsia" w:ascii="仿宋" w:hAnsi="仿宋" w:eastAsia="仿宋" w:cs="仿宋"/>
          <w:b w:val="0"/>
          <w:bCs/>
          <w:snapToGrid w:val="0"/>
          <w:spacing w:val="0"/>
          <w:kern w:val="16"/>
          <w:sz w:val="32"/>
          <w:szCs w:val="32"/>
          <w:lang w:eastAsia="zh-CN"/>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autoSpaceDE w:val="0"/>
        <w:autoSpaceDN w:val="0"/>
        <w:bidi w:val="0"/>
        <w:adjustRightInd w:val="0"/>
        <w:snapToGrid w:val="0"/>
        <w:spacing w:line="240" w:lineRule="auto"/>
        <w:ind w:left="0" w:leftChars="0" w:right="0" w:rightChars="0" w:firstLine="640" w:firstLineChars="200"/>
        <w:jc w:val="both"/>
        <w:textAlignment w:val="auto"/>
        <w:rPr>
          <w:rFonts w:hint="eastAsia" w:ascii="黑体" w:hAnsi="黑体" w:eastAsia="黑体" w:cs="黑体"/>
          <w:snapToGrid w:val="0"/>
          <w:spacing w:val="0"/>
          <w:kern w:val="16"/>
          <w:sz w:val="32"/>
          <w:szCs w:val="32"/>
          <w:lang w:eastAsia="zh-CN"/>
        </w:rPr>
      </w:pPr>
      <w:r>
        <w:rPr>
          <w:rFonts w:hint="eastAsia" w:ascii="黑体" w:hAnsi="黑体" w:eastAsia="黑体" w:cs="黑体"/>
          <w:snapToGrid w:val="0"/>
          <w:spacing w:val="0"/>
          <w:kern w:val="16"/>
          <w:sz w:val="32"/>
          <w:szCs w:val="32"/>
          <w:lang w:eastAsia="zh-CN"/>
        </w:rPr>
        <w:t>十、重点项目预算绩效目标</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eastAsia="zh-CN"/>
        </w:rPr>
      </w:pPr>
      <w:r>
        <w:rPr>
          <w:rFonts w:hint="eastAsia" w:ascii="仿宋" w:hAnsi="仿宋" w:eastAsia="仿宋" w:cs="仿宋"/>
          <w:b w:val="0"/>
          <w:bCs/>
          <w:snapToGrid w:val="0"/>
          <w:spacing w:val="0"/>
          <w:kern w:val="16"/>
          <w:sz w:val="32"/>
          <w:szCs w:val="32"/>
          <w:lang w:eastAsia="zh-CN"/>
        </w:rPr>
        <w:t>本单位</w:t>
      </w:r>
      <w:r>
        <w:rPr>
          <w:rFonts w:hint="eastAsia" w:ascii="仿宋" w:hAnsi="仿宋" w:eastAsia="仿宋" w:cs="仿宋"/>
          <w:b w:val="0"/>
          <w:bCs/>
          <w:snapToGrid w:val="0"/>
          <w:spacing w:val="0"/>
          <w:kern w:val="16"/>
          <w:sz w:val="32"/>
          <w:szCs w:val="32"/>
          <w:lang w:val="en-US" w:eastAsia="zh-CN"/>
        </w:rPr>
        <w:t>2018年部门预算项目支出内容无重大项目适当填报。</w:t>
      </w:r>
      <w:r>
        <w:rPr>
          <w:rFonts w:hint="eastAsia" w:ascii="仿宋" w:hAnsi="仿宋" w:eastAsia="仿宋" w:cs="仿宋"/>
          <w:b w:val="0"/>
          <w:bCs/>
          <w:snapToGrid w:val="0"/>
          <w:spacing w:val="0"/>
          <w:kern w:val="16"/>
          <w:sz w:val="32"/>
          <w:szCs w:val="32"/>
          <w:lang w:eastAsia="zh-CN"/>
        </w:rPr>
        <w:t xml:space="preserve">                   </w:t>
      </w:r>
    </w:p>
    <w:p>
      <w:pPr>
        <w:adjustRightInd w:val="0"/>
        <w:snapToGrid w:val="0"/>
        <w:spacing w:line="360" w:lineRule="auto"/>
        <w:ind w:left="0" w:leftChars="0"/>
        <w:jc w:val="both"/>
        <w:rPr>
          <w:rFonts w:hint="eastAsia" w:ascii="黑体" w:hAnsi="黑体" w:eastAsia="黑体"/>
          <w:snapToGrid w:val="0"/>
          <w:spacing w:val="0"/>
          <w:kern w:val="16"/>
          <w:sz w:val="32"/>
          <w:szCs w:val="32"/>
          <w:lang w:eastAsia="zh-CN"/>
        </w:rPr>
      </w:pPr>
    </w:p>
    <w:p>
      <w:pPr>
        <w:adjustRightInd w:val="0"/>
        <w:snapToGrid w:val="0"/>
        <w:spacing w:line="360" w:lineRule="auto"/>
        <w:ind w:left="0" w:leftChars="0"/>
        <w:jc w:val="both"/>
        <w:rPr>
          <w:rFonts w:ascii="黑体" w:hAnsi="黑体" w:eastAsia="黑体"/>
          <w:snapToGrid w:val="0"/>
          <w:spacing w:val="0"/>
          <w:kern w:val="16"/>
          <w:sz w:val="32"/>
          <w:szCs w:val="32"/>
        </w:rPr>
      </w:pPr>
      <w:r>
        <w:rPr>
          <w:rFonts w:hint="eastAsia" w:ascii="黑体" w:hAnsi="黑体" w:eastAsia="黑体"/>
          <w:snapToGrid w:val="0"/>
          <w:spacing w:val="0"/>
          <w:kern w:val="16"/>
          <w:sz w:val="32"/>
          <w:szCs w:val="32"/>
        </w:rPr>
        <w:t>附件：卢氏县</w:t>
      </w:r>
      <w:r>
        <w:rPr>
          <w:rFonts w:hint="eastAsia" w:ascii="黑体" w:hAnsi="黑体" w:eastAsia="黑体"/>
          <w:snapToGrid w:val="0"/>
          <w:spacing w:val="0"/>
          <w:kern w:val="16"/>
          <w:sz w:val="32"/>
          <w:szCs w:val="32"/>
          <w:lang w:eastAsia="zh-CN"/>
        </w:rPr>
        <w:t>工商行政和质量技术监管局</w:t>
      </w:r>
      <w:r>
        <w:rPr>
          <w:rFonts w:hint="eastAsia" w:ascii="黑体" w:hAnsi="黑体" w:eastAsia="黑体"/>
          <w:snapToGrid w:val="0"/>
          <w:spacing w:val="0"/>
          <w:kern w:val="16"/>
          <w:sz w:val="32"/>
          <w:szCs w:val="32"/>
        </w:rPr>
        <w:t>201</w:t>
      </w:r>
      <w:r>
        <w:rPr>
          <w:rFonts w:hint="eastAsia" w:ascii="黑体" w:hAnsi="黑体" w:eastAsia="黑体"/>
          <w:snapToGrid w:val="0"/>
          <w:spacing w:val="0"/>
          <w:kern w:val="16"/>
          <w:sz w:val="32"/>
          <w:szCs w:val="32"/>
          <w:lang w:val="en-US" w:eastAsia="zh-CN"/>
        </w:rPr>
        <w:t>8</w:t>
      </w:r>
      <w:r>
        <w:rPr>
          <w:rFonts w:hint="eastAsia" w:ascii="黑体" w:hAnsi="黑体" w:eastAsia="黑体"/>
          <w:snapToGrid w:val="0"/>
          <w:spacing w:val="0"/>
          <w:kern w:val="16"/>
          <w:sz w:val="32"/>
          <w:szCs w:val="32"/>
        </w:rPr>
        <w:t>年度部门预算</w:t>
      </w:r>
      <w:r>
        <w:rPr>
          <w:rFonts w:hint="eastAsia" w:ascii="黑体" w:hAnsi="黑体" w:eastAsia="黑体"/>
          <w:snapToGrid w:val="0"/>
          <w:spacing w:val="0"/>
          <w:kern w:val="16"/>
          <w:sz w:val="32"/>
          <w:szCs w:val="32"/>
          <w:lang w:eastAsia="zh-CN"/>
        </w:rPr>
        <w:t>十张</w:t>
      </w:r>
      <w:r>
        <w:rPr>
          <w:rFonts w:hint="eastAsia" w:ascii="黑体" w:hAnsi="黑体" w:eastAsia="黑体"/>
          <w:snapToGrid w:val="0"/>
          <w:spacing w:val="0"/>
          <w:kern w:val="16"/>
          <w:sz w:val="32"/>
          <w:szCs w:val="32"/>
        </w:rPr>
        <w:t>表</w:t>
      </w:r>
    </w:p>
    <w:p>
      <w:pPr>
        <w:adjustRightInd w:val="0"/>
        <w:snapToGrid w:val="0"/>
        <w:spacing w:line="360" w:lineRule="auto"/>
        <w:ind w:left="0" w:leftChars="0" w:firstLine="640" w:firstLineChars="200"/>
        <w:jc w:val="both"/>
        <w:rPr>
          <w:rFonts w:ascii="黑体" w:hAnsi="黑体" w:eastAsia="黑体"/>
          <w:snapToGrid w:val="0"/>
          <w:spacing w:val="0"/>
          <w:kern w:val="16"/>
          <w:sz w:val="32"/>
          <w:szCs w:val="32"/>
        </w:rPr>
      </w:pPr>
    </w:p>
    <w:p>
      <w:pPr>
        <w:adjustRightInd w:val="0"/>
        <w:snapToGrid w:val="0"/>
        <w:spacing w:line="360" w:lineRule="auto"/>
        <w:ind w:left="0" w:leftChars="0"/>
        <w:jc w:val="both"/>
        <w:rPr>
          <w:rFonts w:ascii="黑体" w:hAnsi="黑体" w:eastAsia="黑体"/>
          <w:snapToGrid w:val="0"/>
          <w:spacing w:val="0"/>
          <w:kern w:val="16"/>
          <w:sz w:val="32"/>
          <w:szCs w:val="32"/>
        </w:rPr>
      </w:pPr>
    </w:p>
    <w:p>
      <w:pPr>
        <w:adjustRightInd w:val="0"/>
        <w:snapToGrid w:val="0"/>
        <w:spacing w:line="360" w:lineRule="auto"/>
        <w:ind w:left="0" w:leftChars="0"/>
        <w:jc w:val="both"/>
        <w:rPr>
          <w:rFonts w:ascii="黑体" w:hAnsi="黑体" w:eastAsia="黑体"/>
          <w:snapToGrid w:val="0"/>
          <w:spacing w:val="0"/>
          <w:kern w:val="16"/>
          <w:sz w:val="32"/>
          <w:szCs w:val="32"/>
        </w:rPr>
      </w:pPr>
    </w:p>
    <w:p>
      <w:pPr>
        <w:adjustRightInd w:val="0"/>
        <w:snapToGrid w:val="0"/>
        <w:spacing w:line="360" w:lineRule="auto"/>
        <w:ind w:left="0" w:leftChars="0"/>
        <w:jc w:val="both"/>
        <w:rPr>
          <w:rFonts w:ascii="黑体" w:hAnsi="黑体" w:eastAsia="黑体"/>
          <w:snapToGrid w:val="0"/>
          <w:spacing w:val="0"/>
          <w:kern w:val="16"/>
          <w:sz w:val="32"/>
          <w:szCs w:val="32"/>
        </w:rPr>
      </w:pPr>
    </w:p>
    <w:p>
      <w:pPr>
        <w:spacing w:line="360" w:lineRule="auto"/>
        <w:ind w:left="0" w:leftChars="0"/>
        <w:jc w:val="both"/>
        <w:rPr>
          <w:snapToGrid w:val="0"/>
          <w:spacing w:val="0"/>
          <w:kern w:val="16"/>
          <w:sz w:val="21"/>
          <w:szCs w:val="22"/>
        </w:rPr>
      </w:pPr>
    </w:p>
    <w:p>
      <w:pPr>
        <w:spacing w:line="360" w:lineRule="auto"/>
        <w:ind w:left="0" w:leftChars="0"/>
        <w:jc w:val="both"/>
        <w:rPr>
          <w:snapToGrid w:val="0"/>
          <w:spacing w:val="0"/>
          <w:kern w:val="16"/>
          <w:sz w:val="21"/>
          <w:szCs w:val="22"/>
        </w:rPr>
      </w:pPr>
    </w:p>
    <w:sectPr>
      <w:foot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2</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411DD"/>
    <w:multiLevelType w:val="singleLevel"/>
    <w:tmpl w:val="5AF411DD"/>
    <w:lvl w:ilvl="0" w:tentative="0">
      <w:start w:val="1"/>
      <w:numFmt w:val="chineseCounting"/>
      <w:suff w:val="nothing"/>
      <w:lvlText w:val="（%1）"/>
      <w:lvlJc w:val="left"/>
    </w:lvl>
  </w:abstractNum>
  <w:abstractNum w:abstractNumId="1">
    <w:nsid w:val="5AF4149E"/>
    <w:multiLevelType w:val="singleLevel"/>
    <w:tmpl w:val="5AF4149E"/>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C7DEE"/>
    <w:rsid w:val="000907BF"/>
    <w:rsid w:val="00127393"/>
    <w:rsid w:val="003135C1"/>
    <w:rsid w:val="004C1756"/>
    <w:rsid w:val="004C7DEE"/>
    <w:rsid w:val="0060027D"/>
    <w:rsid w:val="0072198B"/>
    <w:rsid w:val="009B4036"/>
    <w:rsid w:val="00A76D5C"/>
    <w:rsid w:val="00A8016A"/>
    <w:rsid w:val="00AA0507"/>
    <w:rsid w:val="00C3511B"/>
    <w:rsid w:val="00DD0F76"/>
    <w:rsid w:val="00DF7176"/>
    <w:rsid w:val="00DF7C00"/>
    <w:rsid w:val="00E066E7"/>
    <w:rsid w:val="00E904BD"/>
    <w:rsid w:val="00F757B2"/>
    <w:rsid w:val="00F86F2F"/>
    <w:rsid w:val="040F188B"/>
    <w:rsid w:val="04EE68D3"/>
    <w:rsid w:val="07154AAD"/>
    <w:rsid w:val="0A987F14"/>
    <w:rsid w:val="0C0E52FB"/>
    <w:rsid w:val="0C3D0128"/>
    <w:rsid w:val="0CF765C2"/>
    <w:rsid w:val="0DBB12C0"/>
    <w:rsid w:val="0E4C2DCD"/>
    <w:rsid w:val="0F1A2E84"/>
    <w:rsid w:val="1076065A"/>
    <w:rsid w:val="146E3434"/>
    <w:rsid w:val="16B74BE1"/>
    <w:rsid w:val="173E580F"/>
    <w:rsid w:val="1A8205D4"/>
    <w:rsid w:val="1C2E697C"/>
    <w:rsid w:val="1D1D3BBD"/>
    <w:rsid w:val="1D715489"/>
    <w:rsid w:val="1EEB4653"/>
    <w:rsid w:val="24181106"/>
    <w:rsid w:val="2564331E"/>
    <w:rsid w:val="29FB41B0"/>
    <w:rsid w:val="2C606010"/>
    <w:rsid w:val="2F8E3307"/>
    <w:rsid w:val="30005DC3"/>
    <w:rsid w:val="37F97599"/>
    <w:rsid w:val="3A122213"/>
    <w:rsid w:val="3B211219"/>
    <w:rsid w:val="3DE1031B"/>
    <w:rsid w:val="41EC3064"/>
    <w:rsid w:val="48CF6BE0"/>
    <w:rsid w:val="4B0C686D"/>
    <w:rsid w:val="50CF1CB3"/>
    <w:rsid w:val="57C1184A"/>
    <w:rsid w:val="57D202A2"/>
    <w:rsid w:val="599A7901"/>
    <w:rsid w:val="61097749"/>
    <w:rsid w:val="64B83B79"/>
    <w:rsid w:val="66A61877"/>
    <w:rsid w:val="6B3E1056"/>
    <w:rsid w:val="711E71E9"/>
    <w:rsid w:val="74587801"/>
    <w:rsid w:val="745F7A22"/>
    <w:rsid w:val="785B4DB6"/>
    <w:rsid w:val="78993732"/>
    <w:rsid w:val="7C4E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358</Words>
  <Characters>2047</Characters>
  <Lines>17</Lines>
  <Paragraphs>4</Paragraphs>
  <TotalTime>25</TotalTime>
  <ScaleCrop>false</ScaleCrop>
  <LinksUpToDate>false</LinksUpToDate>
  <CharactersWithSpaces>2401</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2017-05-12T03:33:00Z</dcterms:created>
  <dc:creator>PC</dc:creator>
  <cp:lastModifiedBy>海浪</cp:lastModifiedBy>
  <cp:lastPrinted>2018-05-10T11:25:00Z</cp:lastPrinted>
  <dcterms:modified xsi:type="dcterms:W3CDTF">2018-05-15T07:09:14Z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