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83" w:rsidRPr="00622C9E" w:rsidRDefault="00E81C83">
      <w:pPr>
        <w:pStyle w:val="1"/>
        <w:jc w:val="center"/>
        <w:rPr>
          <w:sz w:val="36"/>
          <w:szCs w:val="36"/>
        </w:rPr>
      </w:pPr>
      <w:r w:rsidRPr="00622C9E">
        <w:rPr>
          <w:rFonts w:hint="eastAsia"/>
          <w:sz w:val="36"/>
          <w:szCs w:val="36"/>
        </w:rPr>
        <w:t>卢氏县财政局徐家湾财税所</w:t>
      </w:r>
      <w:r w:rsidRPr="00622C9E">
        <w:rPr>
          <w:sz w:val="36"/>
          <w:szCs w:val="36"/>
        </w:rPr>
        <w:t>2018</w:t>
      </w:r>
      <w:r w:rsidRPr="00622C9E">
        <w:rPr>
          <w:rFonts w:hint="eastAsia"/>
          <w:sz w:val="36"/>
          <w:szCs w:val="36"/>
        </w:rPr>
        <w:t>年度部门预算公开</w:t>
      </w:r>
    </w:p>
    <w:p w:rsidR="00E81C83" w:rsidRPr="00622C9E" w:rsidRDefault="00E81C83">
      <w:pPr>
        <w:pStyle w:val="1"/>
        <w:jc w:val="center"/>
        <w:rPr>
          <w:rFonts w:ascii="黑体" w:eastAsia="黑体" w:hAnsi="黑体" w:cs="黑体"/>
          <w:snapToGrid w:val="0"/>
          <w:kern w:val="16"/>
          <w:sz w:val="36"/>
          <w:szCs w:val="36"/>
        </w:rPr>
      </w:pPr>
      <w:r w:rsidRPr="00622C9E">
        <w:rPr>
          <w:rFonts w:hint="eastAsia"/>
          <w:sz w:val="36"/>
          <w:szCs w:val="36"/>
        </w:rPr>
        <w:t>情</w:t>
      </w:r>
      <w:r w:rsidRPr="00622C9E">
        <w:rPr>
          <w:sz w:val="36"/>
          <w:szCs w:val="36"/>
        </w:rPr>
        <w:t xml:space="preserve"> </w:t>
      </w:r>
      <w:r w:rsidRPr="00622C9E">
        <w:rPr>
          <w:rFonts w:hint="eastAsia"/>
          <w:sz w:val="36"/>
          <w:szCs w:val="36"/>
        </w:rPr>
        <w:t>况</w:t>
      </w:r>
      <w:r w:rsidRPr="00622C9E">
        <w:rPr>
          <w:sz w:val="36"/>
          <w:szCs w:val="36"/>
        </w:rPr>
        <w:t xml:space="preserve"> </w:t>
      </w:r>
      <w:r w:rsidRPr="00622C9E">
        <w:rPr>
          <w:rFonts w:hint="eastAsia"/>
          <w:sz w:val="36"/>
          <w:szCs w:val="36"/>
        </w:rPr>
        <w:t>说</w:t>
      </w:r>
      <w:r w:rsidRPr="00622C9E">
        <w:rPr>
          <w:sz w:val="36"/>
          <w:szCs w:val="36"/>
        </w:rPr>
        <w:t xml:space="preserve"> </w:t>
      </w:r>
      <w:r w:rsidRPr="00622C9E">
        <w:rPr>
          <w:rFonts w:hint="eastAsia"/>
          <w:sz w:val="36"/>
          <w:szCs w:val="36"/>
        </w:rPr>
        <w:t>明</w:t>
      </w:r>
    </w:p>
    <w:p w:rsidR="00E81C83" w:rsidRDefault="00E81C83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81C83" w:rsidRDefault="00E81C83" w:rsidP="00F635F6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F635F6" w:rsidRDefault="00E81C83" w:rsidP="00F635F6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卢氏县财政局徐家湾财税所内设</w:t>
      </w:r>
      <w:r w:rsidR="005707B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="00F635F6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为地方经济发展提供财税服务，资金管理、财务监督。</w:t>
      </w:r>
    </w:p>
    <w:p w:rsidR="00E81C83" w:rsidRDefault="00E81C83" w:rsidP="00F635F6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81C83" w:rsidRDefault="00E81C83" w:rsidP="00F635F6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49.71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 xml:space="preserve"> 2017 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45.18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万元相比，一般公共预算收支预算增加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4.53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/>
          <w:snapToGrid w:val="0"/>
          <w:kern w:val="16"/>
          <w:sz w:val="32"/>
          <w:szCs w:val="32"/>
        </w:rPr>
        <w:t>10%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E81C83" w:rsidRDefault="00E81C83" w:rsidP="00F635F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49.71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49.71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; 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E81C83" w:rsidRDefault="00E81C83" w:rsidP="00F635F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49.71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44.11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88%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12%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E81C83" w:rsidRDefault="00E81C83" w:rsidP="00F635F6">
      <w:pPr>
        <w:ind w:firstLineChars="200" w:firstLine="640"/>
        <w:outlineLvl w:val="0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E81C83" w:rsidRDefault="00E81C83" w:rsidP="00F635F6">
      <w:pPr>
        <w:ind w:firstLineChars="200" w:firstLine="640"/>
        <w:rPr>
          <w:rFonts w:ascii="??_GB2312" w:eastAsia="Times New Roman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49.71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元，支出总计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49.71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4.53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10%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。主要原因：基本支出较上年增加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4.53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万元，主要原因为人员工资上涨。</w:t>
      </w:r>
    </w:p>
    <w:p w:rsidR="00E81C83" w:rsidRDefault="00E81C83" w:rsidP="00F635F6">
      <w:pPr>
        <w:ind w:firstLineChars="200" w:firstLine="640"/>
        <w:outlineLvl w:val="0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49.71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万元。主要用于以下方面：工资福利支出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42.37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85%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，商品服务支出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1.74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3%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。项目支出商品服务支出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12%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E81C83" w:rsidRDefault="00E81C83" w:rsidP="00F635F6">
      <w:pPr>
        <w:ind w:firstLineChars="200" w:firstLine="640"/>
        <w:outlineLvl w:val="0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4</w:t>
      </w:r>
      <w:r w:rsidR="008B45C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42.37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其他对个人和家庭的补助支出）；机关运行经费</w:t>
      </w:r>
      <w:r w:rsidR="008B45C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1.73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及软件购置更新、其他资本性支出）。</w:t>
      </w:r>
    </w:p>
    <w:p w:rsidR="00E81C83" w:rsidRDefault="00E81C83" w:rsidP="00F635F6">
      <w:pPr>
        <w:ind w:firstLineChars="200" w:firstLine="640"/>
        <w:outlineLvl w:val="0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81C83" w:rsidRDefault="00E81C83">
      <w:pPr>
        <w:ind w:firstLine="602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??_GB2312" w:eastAsia="Times New Roman" w:hAnsi="宋体" w:cs="Courier New"/>
          <w:snapToGrid w:val="0"/>
          <w:kern w:val="16"/>
          <w:sz w:val="32"/>
          <w:szCs w:val="32"/>
        </w:rPr>
        <w:t>。</w:t>
      </w:r>
    </w:p>
    <w:p w:rsidR="00E81C83" w:rsidRDefault="00E81C83" w:rsidP="00F635F6">
      <w:pPr>
        <w:ind w:firstLineChars="200" w:firstLine="640"/>
        <w:outlineLvl w:val="0"/>
        <w:rPr>
          <w:rFonts w:ascii="??_GB2312" w:eastAsia="Times New Roman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</w:t>
      </w:r>
      <w:r>
        <w:rPr>
          <w:rFonts w:ascii="黑体" w:eastAsia="黑体" w:hAnsi="Times New Roman" w:cs="黑体"/>
          <w:snapToGrid w:val="0"/>
          <w:kern w:val="16"/>
          <w:sz w:val="32"/>
          <w:szCs w:val="32"/>
        </w:rPr>
        <w:t xml:space="preserve"> 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“三公”经费支出预算情况及增减变化原因说明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3.13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年预算数减少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0.87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E81C83" w:rsidRDefault="00E81C83" w:rsidP="00F635F6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年增加（或减少）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E81C83" w:rsidRDefault="00E81C83" w:rsidP="00F635F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2.83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2.83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年增加（或减少）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年减少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0.67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年减少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万元。主要原因：按规定减少公务接待经费支出。</w:t>
      </w:r>
    </w:p>
    <w:p w:rsidR="00E81C83" w:rsidRDefault="00E81C83" w:rsidP="00F635F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卢氏县财政局徐家湾财税所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年无政府采购。</w:t>
      </w:r>
    </w:p>
    <w:p w:rsidR="00E81C83" w:rsidRDefault="00E81C83" w:rsidP="00F635F6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（一）财政拨款收入：是指财政当年拨付的资金。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支差额的基金）弥补当年收支缺口的资金。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81C83" w:rsidRDefault="00E81C83" w:rsidP="00F635F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费用等支出；公务接待费反映单位按规定开支的各类公务接待（含外宾接待）支出。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81C83" w:rsidRDefault="00E81C83" w:rsidP="00F635F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本单位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年部门预算项目支出无重大项目。</w:t>
      </w:r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" w:eastAsia="仿宋" w:hAnsi="仿宋" w:cs="仿宋"/>
          <w:bCs/>
          <w:snapToGrid w:val="0"/>
          <w:kern w:val="16"/>
          <w:sz w:val="32"/>
          <w:szCs w:val="32"/>
        </w:rPr>
        <w:t xml:space="preserve">                 </w:t>
      </w:r>
    </w:p>
    <w:p w:rsidR="00E81C83" w:rsidRDefault="00E81C8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81C83" w:rsidRDefault="00E81C83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>
        <w:rPr>
          <w:rFonts w:ascii="宋体" w:hAnsi="宋体" w:cs="宋体" w:hint="eastAsia"/>
          <w:b/>
          <w:bCs/>
          <w:sz w:val="36"/>
          <w:szCs w:val="36"/>
        </w:rPr>
        <w:t>财政局徐家湾财税所</w:t>
      </w:r>
      <w:r>
        <w:rPr>
          <w:rFonts w:ascii="黑体" w:eastAsia="黑体" w:hAnsi="黑体"/>
          <w:snapToGrid w:val="0"/>
          <w:kern w:val="16"/>
          <w:sz w:val="32"/>
          <w:szCs w:val="32"/>
        </w:rPr>
        <w:t>2018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年度部门预算十张表</w:t>
      </w:r>
    </w:p>
    <w:p w:rsidR="00E81C83" w:rsidRDefault="00E81C83" w:rsidP="00F635F6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81C83" w:rsidRDefault="00E81C83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81C83" w:rsidRDefault="00E81C83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81C83" w:rsidRDefault="00E81C83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81C83" w:rsidRDefault="00E81C83">
      <w:pPr>
        <w:spacing w:line="360" w:lineRule="auto"/>
        <w:rPr>
          <w:snapToGrid w:val="0"/>
          <w:kern w:val="16"/>
        </w:rPr>
      </w:pPr>
    </w:p>
    <w:p w:rsidR="00E81C83" w:rsidRDefault="00E81C83">
      <w:pPr>
        <w:spacing w:line="360" w:lineRule="auto"/>
        <w:rPr>
          <w:snapToGrid w:val="0"/>
          <w:kern w:val="16"/>
        </w:rPr>
      </w:pPr>
    </w:p>
    <w:sectPr w:rsidR="00E81C83" w:rsidSect="0076037D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714" w:rsidRDefault="00504714" w:rsidP="0076037D">
      <w:r>
        <w:separator/>
      </w:r>
    </w:p>
  </w:endnote>
  <w:endnote w:type="continuationSeparator" w:id="0">
    <w:p w:rsidR="00504714" w:rsidRDefault="00504714" w:rsidP="0076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C83" w:rsidRDefault="00BB70E3">
    <w:pPr>
      <w:pStyle w:val="a3"/>
      <w:jc w:val="center"/>
    </w:pPr>
    <w:fldSimple w:instr=" PAGE   \* MERGEFORMAT ">
      <w:r w:rsidR="005707B7" w:rsidRPr="005707B7">
        <w:rPr>
          <w:noProof/>
          <w:lang w:val="zh-CN"/>
        </w:rPr>
        <w:t>5</w:t>
      </w:r>
    </w:fldSimple>
  </w:p>
  <w:p w:rsidR="00E81C83" w:rsidRDefault="00E81C8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714" w:rsidRDefault="00504714" w:rsidP="0076037D">
      <w:r>
        <w:separator/>
      </w:r>
    </w:p>
  </w:footnote>
  <w:footnote w:type="continuationSeparator" w:id="0">
    <w:p w:rsidR="00504714" w:rsidRDefault="00504714" w:rsidP="00760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DEE"/>
    <w:rsid w:val="000177DF"/>
    <w:rsid w:val="000907BF"/>
    <w:rsid w:val="0009082E"/>
    <w:rsid w:val="00127393"/>
    <w:rsid w:val="00140D24"/>
    <w:rsid w:val="00157043"/>
    <w:rsid w:val="001C1176"/>
    <w:rsid w:val="00211A8F"/>
    <w:rsid w:val="00292670"/>
    <w:rsid w:val="003112FE"/>
    <w:rsid w:val="003135C1"/>
    <w:rsid w:val="00382C12"/>
    <w:rsid w:val="0039546F"/>
    <w:rsid w:val="00475B4A"/>
    <w:rsid w:val="004C1756"/>
    <w:rsid w:val="004C7DEE"/>
    <w:rsid w:val="00504714"/>
    <w:rsid w:val="005707B7"/>
    <w:rsid w:val="005C5470"/>
    <w:rsid w:val="005C790A"/>
    <w:rsid w:val="005E1987"/>
    <w:rsid w:val="0060027D"/>
    <w:rsid w:val="00622C9E"/>
    <w:rsid w:val="00693120"/>
    <w:rsid w:val="0072198B"/>
    <w:rsid w:val="0076037D"/>
    <w:rsid w:val="007E074E"/>
    <w:rsid w:val="0082736F"/>
    <w:rsid w:val="008B45C4"/>
    <w:rsid w:val="00943A92"/>
    <w:rsid w:val="00950A90"/>
    <w:rsid w:val="009B4036"/>
    <w:rsid w:val="009C6415"/>
    <w:rsid w:val="00A76D5C"/>
    <w:rsid w:val="00A8016A"/>
    <w:rsid w:val="00A84CB7"/>
    <w:rsid w:val="00AA0507"/>
    <w:rsid w:val="00B90E91"/>
    <w:rsid w:val="00BB70E3"/>
    <w:rsid w:val="00C3511B"/>
    <w:rsid w:val="00C6752E"/>
    <w:rsid w:val="00CC4A03"/>
    <w:rsid w:val="00D93088"/>
    <w:rsid w:val="00DB348E"/>
    <w:rsid w:val="00DD0F76"/>
    <w:rsid w:val="00DF5C60"/>
    <w:rsid w:val="00DF7176"/>
    <w:rsid w:val="00DF7C00"/>
    <w:rsid w:val="00E066E7"/>
    <w:rsid w:val="00E81C83"/>
    <w:rsid w:val="00E84F32"/>
    <w:rsid w:val="00E87096"/>
    <w:rsid w:val="00E904BD"/>
    <w:rsid w:val="00EB59A9"/>
    <w:rsid w:val="00EE7F0F"/>
    <w:rsid w:val="00EF7733"/>
    <w:rsid w:val="00F53366"/>
    <w:rsid w:val="00F635F6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7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76037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5C5470"/>
    <w:rPr>
      <w:rFonts w:ascii="Calibri" w:hAnsi="Calibri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rsid w:val="00760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6037D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60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76037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59DB9B-834F-4A4F-A73E-55F38601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55</cp:revision>
  <cp:lastPrinted>2018-05-10T11:25:00Z</cp:lastPrinted>
  <dcterms:created xsi:type="dcterms:W3CDTF">2017-05-12T03:33:00Z</dcterms:created>
  <dcterms:modified xsi:type="dcterms:W3CDTF">2018-05-11T13:45:00Z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