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卢氏县节约用水办公室2018年度部门预算公开</w:t>
      </w:r>
    </w:p>
    <w:p>
      <w:pPr>
        <w:pStyle w:val="2"/>
        <w:jc w:val="center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/>
        </w:rPr>
        <w:t>情 况 说 明</w:t>
      </w:r>
    </w:p>
    <w:p>
      <w:pPr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</w:p>
    <w:p>
      <w:pPr>
        <w:numPr>
          <w:ilvl w:val="0"/>
          <w:numId w:val="1"/>
        </w:numPr>
        <w:ind w:firstLine="640" w:firstLineChars="200"/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部门主要职责及机构设置情况</w:t>
      </w:r>
    </w:p>
    <w:p>
      <w:pPr>
        <w:spacing w:line="520" w:lineRule="exact"/>
        <w:ind w:firstLine="960" w:firstLineChars="300"/>
        <w:rPr>
          <w:rFonts w:ascii="仿宋" w:hAnsi="仿宋" w:eastAsia="仿宋" w:cs="仿宋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卢氏县节约用水办公室内设1个职能科室，共有编制10人，其中：行政编制0人，事业编制10人；在职人员15人，离退休人员0人。主要职责是：</w:t>
      </w:r>
    </w:p>
    <w:p>
      <w:pPr>
        <w:spacing w:line="520" w:lineRule="exact"/>
        <w:ind w:firstLine="960" w:firstLineChars="300"/>
        <w:rPr>
          <w:rStyle w:val="10"/>
          <w:rFonts w:hint="default" w:ascii="仿宋" w:hAnsi="仿宋" w:eastAsia="仿宋"/>
          <w:szCs w:val="32"/>
        </w:rPr>
      </w:pPr>
      <w:r>
        <w:rPr>
          <w:rStyle w:val="10"/>
          <w:rFonts w:hint="default" w:ascii="仿宋" w:hAnsi="仿宋" w:eastAsia="仿宋"/>
          <w:szCs w:val="32"/>
        </w:rPr>
        <w:t>1、宣传贯彻《水法》、《取水许可和水资源费征收管理条例》、《河南省节约用水管理条例》等法律法规。</w:t>
      </w:r>
    </w:p>
    <w:p>
      <w:pPr>
        <w:spacing w:line="520" w:lineRule="exact"/>
        <w:ind w:left="950" w:leftChars="300" w:hanging="320" w:hangingChars="100"/>
        <w:rPr>
          <w:rFonts w:ascii="仿宋" w:hAnsi="仿宋" w:eastAsia="仿宋"/>
          <w:sz w:val="32"/>
          <w:szCs w:val="32"/>
        </w:rPr>
      </w:pPr>
      <w:r>
        <w:rPr>
          <w:rStyle w:val="10"/>
          <w:rFonts w:hint="default" w:ascii="仿宋" w:hAnsi="仿宋" w:eastAsia="仿宋"/>
          <w:szCs w:val="32"/>
        </w:rPr>
        <w:t xml:space="preserve">  2、保护水资源和水文监督监测等有关设施。                                                     3、监督检查水资源取水计量，查处水资源违法案件。                                             4、办理取水许可证、计划用水审批和征收水资源费。                                             5、法律、法规、规章规定的其他范围。</w:t>
      </w:r>
    </w:p>
    <w:p>
      <w:pPr>
        <w:ind w:firstLine="640" w:firstLineChars="200"/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二、本级预算和所属单位预算在内的汇总预算情况</w:t>
      </w:r>
    </w:p>
    <w:p>
      <w:pPr>
        <w:ind w:firstLine="640" w:firstLineChars="200"/>
        <w:outlineLvl w:val="0"/>
        <w:rPr>
          <w:rFonts w:ascii="仿宋" w:hAnsi="仿宋" w:eastAsia="仿宋" w:cs="仿宋"/>
          <w:b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卢氏县节约用水办公室2018年一般公共预算收支预算9.6万元。与 2017 年相比，一般公共预算收支预算减少98.4万元，减少91.1%。</w:t>
      </w:r>
    </w:p>
    <w:p>
      <w:pPr>
        <w:ind w:firstLine="321" w:firstLineChars="1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kern w:val="16"/>
          <w:sz w:val="32"/>
          <w:szCs w:val="32"/>
        </w:rPr>
        <w:t>（一）收入预算总体情况说明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卢氏县节约用水办公室2018年收入合计9.6万元，其中：一般公共预算9.6万元;  政府性基金0万元，其他收入0万元 。</w:t>
      </w:r>
    </w:p>
    <w:p>
      <w:pPr>
        <w:ind w:firstLine="321" w:firstLineChars="1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kern w:val="16"/>
          <w:sz w:val="32"/>
          <w:szCs w:val="32"/>
        </w:rPr>
        <w:t>（二）支出预算总体情况说明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卢氏县节约用水办公室2018年支出合计9.6万元，其中：基本支出9.6万元，占100%；项目支出0万元，占0%。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三、预算收支增减变化情况说明</w:t>
      </w:r>
    </w:p>
    <w:p>
      <w:pPr>
        <w:ind w:firstLine="640" w:firstLineChars="200"/>
        <w:rPr>
          <w:rFonts w:ascii="仿宋_GB2312" w:hAnsi="宋体" w:eastAsia="仿宋_GB2312" w:cs="Courier New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卢氏县节约用水办公室2018年收入总计9.6万元，支出总计 9.6万元，与2017年相比，收、支总计各减少98.4万元，减少91.1%。主要原因：收入较上年减少98.4万元，主要原因为节约用水办公室为事业自收自支单位，由于2017年11月水资源费取消，收入大幅减少。项目支出较上年增加（或减少）0万元，增加(或减少)0%。主要原因为无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四、一般公共预算支出预算情况说明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卢氏县节约用水办公室</w:t>
      </w:r>
      <w:bookmarkStart w:id="0" w:name="_GoBack"/>
      <w:bookmarkEnd w:id="0"/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2018年一般公共预算支出年初预算为 9.6 万元。主要用于以下方面：工资福利支出9.6万元，占100%，0支出0万元，占0%。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五、机关运行经费安排情况说明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卢氏县节约用水办公室2018年一般公共预算基本支出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万元，其中：人员经费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 万元，主要包括：（基本工资、津贴补贴、 奖金、社会保障缴费、伙食补助费、绩效工资、其他工资福利支出、离休费、退休费、退职（役）费、抚恤金、生活补助、 医疗费、助学金、奖励金、住房公积金、提租补贴、购房补贴、 其他对个人和家庭的补助支出）；机关运行经费：0万元，主要包括：（办公费、印刷费、咨询费、手续费、水费、电费、邮电费、取暖费、物业管理费、差旅费、因公出国（境）费、维 修（护）费、租赁费、会议费、培训费、公务接待费、专用材料费、劳务费、委托业务费、工会经费、福利费、公务用车运 行维护费、其他交通费用、税金及附加费用、其他商品和服务支出、办公设备购置、专用设备购置、大型修缮、信息网络及软件购置更新、其他资本性支出）。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六、政府性基金预算支出决算情况说明</w:t>
      </w:r>
    </w:p>
    <w:p>
      <w:pPr>
        <w:ind w:firstLine="602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卢氏县节约用水办公室2018年政府性基金预算拨款安排支出0万元</w:t>
      </w:r>
      <w:r>
        <w:rPr>
          <w:rFonts w:hint="eastAsia" w:ascii="仿宋_GB2312" w:hAnsi="宋体" w:eastAsia="仿宋_GB2312" w:cs="Courier New"/>
          <w:snapToGrid w:val="0"/>
          <w:kern w:val="16"/>
          <w:sz w:val="32"/>
          <w:szCs w:val="32"/>
        </w:rPr>
        <w:t>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七、 “三公”经费支出预算情况及增减变化原因说明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卢氏县节约用水办公室2018年“三公”经费预算为0万元。2018年“三公”经费支出预算数比 2017年预算数增加（或减少）0万元。具体支出情况如下：</w:t>
      </w:r>
    </w:p>
    <w:p>
      <w:pPr>
        <w:numPr>
          <w:ilvl w:val="0"/>
          <w:numId w:val="2"/>
        </w:num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因公出国（境）费0万元，主要用于单位工作人员公务出国（境）的住宿费、旅费、伙食补助费、杂费、培训费等支出。预算数比2017年增加（或减少）0万元。</w:t>
      </w:r>
    </w:p>
    <w:p>
      <w:p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（二）公务用车购置及运行费 0万元，其中，公务用车购置费0万元；公务用车运行维护费0万元，主要用于开展工作所需公务用车的燃料费、维修费、过路过桥费、保险费、安全奖励费用等支出。公务用车购置费预算数预算数比2017年增加（或减少0万元。公务用车运行维护费预算数比 2017年增加（或减少）0万元。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（三）公务接待费0万元，主要用于按规定开支的各类公务接待（含外宾接待）支出。预算数和2017年增加（或减少）0万元。主要原因：无。</w:t>
      </w:r>
    </w:p>
    <w:p>
      <w:pPr>
        <w:kinsoku w:val="0"/>
        <w:overflowPunct w:val="0"/>
        <w:autoSpaceDE w:val="0"/>
        <w:autoSpaceDN w:val="0"/>
        <w:adjustRightInd w:val="0"/>
        <w:snapToGrid w:val="0"/>
        <w:ind w:firstLine="640" w:firstLineChars="20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八、政府采购安排情况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2018年无政府采购，具体事项：无</w:t>
      </w:r>
    </w:p>
    <w:p>
      <w:pPr>
        <w:adjustRightInd w:val="0"/>
        <w:snapToGrid w:val="0"/>
        <w:ind w:firstLine="640" w:firstLineChars="200"/>
        <w:rPr>
          <w:rFonts w:ascii="黑体" w:hAnsi="黑体" w:eastAsia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九、名词解释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（一）财政拨款收入：是指财政当年拨付的资金。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（二）事业收入：是指事业单位开展专业活动及辅助活动所取得的收入。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（三）其他收入：是指部门取得的除“财政拨款”、“事业收入”、“事业单位经营收入”等以外的收入。 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四）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（五）基本支出：是指为保障机构正常运转、完成日常工作任务所必需的开支，其内容包括人员经费和日常公用经费两部分。</w:t>
      </w:r>
    </w:p>
    <w:p>
      <w:p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（六）项目支出：是指在基本支出之外，为完成特定的行政工作任务或事业发展目标所发生的支出。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七）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kinsoku w:val="0"/>
        <w:overflowPunct w:val="0"/>
        <w:autoSpaceDE w:val="0"/>
        <w:autoSpaceDN w:val="0"/>
        <w:adjustRightInd w:val="0"/>
        <w:snapToGrid w:val="0"/>
        <w:ind w:firstLine="640" w:firstLineChars="20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十、重点项目预算绩效目标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按照本单位2018年部门预算项目支出内容涉及的重大项目适当填报。卢氏县节约用水办公室无重大项目。                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附件：卢氏县节约用水办公室2018年度部门预算十张表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1DD"/>
    <w:multiLevelType w:val="singleLevel"/>
    <w:tmpl w:val="5AF411DD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25A60"/>
    <w:rsid w:val="000907BF"/>
    <w:rsid w:val="00127393"/>
    <w:rsid w:val="002A1BAE"/>
    <w:rsid w:val="002D29A3"/>
    <w:rsid w:val="002E6D21"/>
    <w:rsid w:val="002F47ED"/>
    <w:rsid w:val="003135C1"/>
    <w:rsid w:val="00427EEF"/>
    <w:rsid w:val="004727C7"/>
    <w:rsid w:val="004C1756"/>
    <w:rsid w:val="004C7DEE"/>
    <w:rsid w:val="0060027D"/>
    <w:rsid w:val="0072198B"/>
    <w:rsid w:val="0076657E"/>
    <w:rsid w:val="007C58D2"/>
    <w:rsid w:val="009B4036"/>
    <w:rsid w:val="00A059A5"/>
    <w:rsid w:val="00A76D5C"/>
    <w:rsid w:val="00A8016A"/>
    <w:rsid w:val="00AA0507"/>
    <w:rsid w:val="00C3511B"/>
    <w:rsid w:val="00DD0F76"/>
    <w:rsid w:val="00DF7176"/>
    <w:rsid w:val="00DF7C00"/>
    <w:rsid w:val="00E066E7"/>
    <w:rsid w:val="00E904BD"/>
    <w:rsid w:val="00F757B2"/>
    <w:rsid w:val="00F86F2F"/>
    <w:rsid w:val="040F188B"/>
    <w:rsid w:val="04EE68D3"/>
    <w:rsid w:val="07154AAD"/>
    <w:rsid w:val="073267DD"/>
    <w:rsid w:val="0A987F14"/>
    <w:rsid w:val="0C0E52FB"/>
    <w:rsid w:val="0CF765C2"/>
    <w:rsid w:val="0DBB12C0"/>
    <w:rsid w:val="0E4C2DCD"/>
    <w:rsid w:val="1076065A"/>
    <w:rsid w:val="146E3434"/>
    <w:rsid w:val="16B74BE1"/>
    <w:rsid w:val="173E580F"/>
    <w:rsid w:val="1A8205D4"/>
    <w:rsid w:val="1C2E697C"/>
    <w:rsid w:val="1D1D3BBD"/>
    <w:rsid w:val="1D715489"/>
    <w:rsid w:val="1EEB4653"/>
    <w:rsid w:val="29FB41B0"/>
    <w:rsid w:val="2C156374"/>
    <w:rsid w:val="2C606010"/>
    <w:rsid w:val="2DF75EE4"/>
    <w:rsid w:val="2F8E3307"/>
    <w:rsid w:val="3B211219"/>
    <w:rsid w:val="3C932900"/>
    <w:rsid w:val="3DE1031B"/>
    <w:rsid w:val="41EC3064"/>
    <w:rsid w:val="4B0C686D"/>
    <w:rsid w:val="50CF1CB3"/>
    <w:rsid w:val="52734BCD"/>
    <w:rsid w:val="57C1184A"/>
    <w:rsid w:val="61097749"/>
    <w:rsid w:val="64B83B79"/>
    <w:rsid w:val="67B85006"/>
    <w:rsid w:val="711E71E9"/>
    <w:rsid w:val="74587801"/>
    <w:rsid w:val="745F7A22"/>
    <w:rsid w:val="785B4DB6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Char1 Char Char Char Char Char Char Char Char Char 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8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10">
    <w:name w:val="font51"/>
    <w:basedOn w:val="5"/>
    <w:qFormat/>
    <w:uiPriority w:val="0"/>
    <w:rPr>
      <w:rFonts w:hint="eastAsia" w:ascii="楷体_GB2312" w:eastAsia="楷体_GB231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378</Words>
  <Characters>2157</Characters>
  <Lines>17</Lines>
  <Paragraphs>5</Paragraphs>
  <TotalTime>108</TotalTime>
  <ScaleCrop>false</ScaleCrop>
  <LinksUpToDate>false</LinksUpToDate>
  <CharactersWithSpaces>2530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白天不睡觉</cp:lastModifiedBy>
  <cp:lastPrinted>2018-05-10T11:25:00Z</cp:lastPrinted>
  <dcterms:modified xsi:type="dcterms:W3CDTF">2018-05-14T01:40:55Z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