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3A" w:rsidRDefault="00505095">
      <w:pPr>
        <w:pStyle w:val="1"/>
        <w:jc w:val="center"/>
      </w:pPr>
      <w:r>
        <w:rPr>
          <w:rFonts w:hint="eastAsia"/>
        </w:rPr>
        <w:t>卢氏县</w:t>
      </w:r>
      <w:r w:rsidR="009F52F3">
        <w:rPr>
          <w:rFonts w:hint="eastAsia"/>
        </w:rPr>
        <w:t>矿产品管理工作领导小组办公室</w:t>
      </w:r>
      <w:r>
        <w:rPr>
          <w:rFonts w:hint="eastAsia"/>
        </w:rPr>
        <w:t>2018</w:t>
      </w:r>
      <w:r>
        <w:rPr>
          <w:rFonts w:hint="eastAsia"/>
        </w:rPr>
        <w:t>年度部门预算公开</w:t>
      </w:r>
    </w:p>
    <w:p w:rsidR="00EB3B3A" w:rsidRDefault="00505095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EB3B3A" w:rsidRDefault="00EB3B3A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EB3B3A" w:rsidRDefault="00505095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EB3B3A" w:rsidRDefault="00505095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矿产品管理工作领导小组办公室为联合办公单位，人员构成为各单位抽调人员。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加强全县矿产品管理市场管理，规范矿产品在生产、加工、销售过程中的税费征收工作，查漏补缺，减少税费流失。</w:t>
      </w:r>
    </w:p>
    <w:p w:rsidR="00EB3B3A" w:rsidRDefault="00505095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EB3B3A" w:rsidRDefault="00505095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9F52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2018年一般公共预算收支预算</w:t>
      </w:r>
      <w:r w:rsidR="0086715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120.28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 2017 年相比，一般公共预算收支预算增加（或减少）万元，增加（或减少）%。</w:t>
      </w:r>
    </w:p>
    <w:p w:rsidR="00EB3B3A" w:rsidRDefault="00505095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86715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86715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EB3B3A" w:rsidRDefault="00505095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4711A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计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%；项目支出 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4711A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99.8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EB3B3A" w:rsidRDefault="00505095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EB3B3A" w:rsidRDefault="00505095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0148A7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0148A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 w:rsidR="000148A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万元，与2017年相比，收、支总计各增加(或减少)</w:t>
      </w:r>
      <w:r w:rsidR="000148A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万元，增加(或减少)</w:t>
      </w:r>
      <w:r w:rsidR="000148A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EB3B3A" w:rsidRDefault="00505095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DD06F0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 w:rsidR="00DD06F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120.</w:t>
      </w:r>
      <w:r w:rsidR="004E6C1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 w:rsidR="00DD06F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 w:rsidR="00817A1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商品服务支出102.</w:t>
      </w:r>
      <w:r w:rsidR="004E6C1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万元，占 </w:t>
      </w:r>
      <w:r w:rsidR="00817A1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 w:rsidR="004E6C1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</w:t>
      </w:r>
      <w:r w:rsidR="00BE55C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</w:t>
      </w:r>
      <w:r w:rsidR="004E6C1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其他资本性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4E6C1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17.37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4E6C1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</w:t>
      </w:r>
      <w:r w:rsidR="00BE55C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4.44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EB3B3A" w:rsidRDefault="00505095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0445FE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C216A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 w:rsidR="00AE193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AE193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0.28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EB3B3A" w:rsidRDefault="00505095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EB3B3A" w:rsidRDefault="00505095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0445FE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EB3B3A" w:rsidRDefault="00505095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0445FE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矿产品管理工作领导小组办公室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2017年预算数增加（或减少）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EB3B3A" w:rsidRDefault="00505095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EB3B3A" w:rsidRDefault="00505095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 2017年增加（或减少）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万元，主要原因：因工作需要，单位业务量增多公务用车运行维护费在上年支出的基础上适当增加。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（三）公务接待费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万元，主要用于按规定开支的各类公务接待（含外宾接待）支出。预算数和2017年增加（或减少）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EB3B3A" w:rsidRDefault="00505095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</w:t>
      </w:r>
      <w:r w:rsidR="000445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EB3B3A" w:rsidRDefault="00505095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EB3B3A" w:rsidRDefault="00505095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EB3B3A" w:rsidRDefault="00505095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EB3B3A" w:rsidRDefault="00505095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按照本单位2018年部门预算项目支出内容涉及的重大项目适当填报。（有或者无，请说明）     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   </w:t>
      </w:r>
    </w:p>
    <w:p w:rsidR="00EB3B3A" w:rsidRDefault="00EB3B3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EB3B3A" w:rsidRDefault="00505095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*****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EB3B3A" w:rsidRDefault="00EB3B3A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B3B3A" w:rsidRDefault="00EB3B3A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B3B3A" w:rsidRDefault="00EB3B3A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B3B3A" w:rsidRDefault="00EB3B3A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B3B3A" w:rsidRDefault="00EB3B3A">
      <w:pPr>
        <w:spacing w:line="360" w:lineRule="auto"/>
        <w:rPr>
          <w:snapToGrid w:val="0"/>
          <w:kern w:val="16"/>
        </w:rPr>
      </w:pPr>
    </w:p>
    <w:p w:rsidR="00EB3B3A" w:rsidRDefault="00EB3B3A">
      <w:pPr>
        <w:spacing w:line="360" w:lineRule="auto"/>
        <w:rPr>
          <w:snapToGrid w:val="0"/>
          <w:kern w:val="16"/>
        </w:rPr>
      </w:pPr>
    </w:p>
    <w:sectPr w:rsidR="00EB3B3A" w:rsidSect="00EB3B3A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5CF" w:rsidRDefault="00F635CF" w:rsidP="00EB3B3A">
      <w:r>
        <w:separator/>
      </w:r>
    </w:p>
  </w:endnote>
  <w:endnote w:type="continuationSeparator" w:id="0">
    <w:p w:rsidR="00F635CF" w:rsidRDefault="00F635CF" w:rsidP="00EB3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B3A" w:rsidRDefault="00C16040">
    <w:pPr>
      <w:pStyle w:val="a3"/>
      <w:jc w:val="center"/>
    </w:pPr>
    <w:r>
      <w:fldChar w:fldCharType="begin"/>
    </w:r>
    <w:r w:rsidR="00505095">
      <w:instrText xml:space="preserve"> PAGE   \* MERGEFORMAT </w:instrText>
    </w:r>
    <w:r>
      <w:fldChar w:fldCharType="separate"/>
    </w:r>
    <w:r w:rsidR="00AE1932" w:rsidRPr="00AE1932">
      <w:rPr>
        <w:noProof/>
        <w:lang w:val="zh-CN"/>
      </w:rPr>
      <w:t>2</w:t>
    </w:r>
    <w:r>
      <w:fldChar w:fldCharType="end"/>
    </w:r>
  </w:p>
  <w:p w:rsidR="00EB3B3A" w:rsidRDefault="00EB3B3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5CF" w:rsidRDefault="00F635CF" w:rsidP="00EB3B3A">
      <w:r>
        <w:separator/>
      </w:r>
    </w:p>
  </w:footnote>
  <w:footnote w:type="continuationSeparator" w:id="0">
    <w:p w:rsidR="00F635CF" w:rsidRDefault="00F635CF" w:rsidP="00EB3B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148A7"/>
    <w:rsid w:val="000445FE"/>
    <w:rsid w:val="000907BF"/>
    <w:rsid w:val="00127393"/>
    <w:rsid w:val="003135C1"/>
    <w:rsid w:val="004266E3"/>
    <w:rsid w:val="004711AB"/>
    <w:rsid w:val="004C1756"/>
    <w:rsid w:val="004C7DEE"/>
    <w:rsid w:val="004E6C1E"/>
    <w:rsid w:val="00505095"/>
    <w:rsid w:val="00540190"/>
    <w:rsid w:val="0060027D"/>
    <w:rsid w:val="0072198B"/>
    <w:rsid w:val="00817A1D"/>
    <w:rsid w:val="0086715F"/>
    <w:rsid w:val="008A289B"/>
    <w:rsid w:val="00980049"/>
    <w:rsid w:val="009B4036"/>
    <w:rsid w:val="009F52F3"/>
    <w:rsid w:val="00A76D5C"/>
    <w:rsid w:val="00A8016A"/>
    <w:rsid w:val="00AA0507"/>
    <w:rsid w:val="00AE1932"/>
    <w:rsid w:val="00BE55C6"/>
    <w:rsid w:val="00C16040"/>
    <w:rsid w:val="00C216AF"/>
    <w:rsid w:val="00C3511B"/>
    <w:rsid w:val="00DD06F0"/>
    <w:rsid w:val="00DD0F76"/>
    <w:rsid w:val="00DF7176"/>
    <w:rsid w:val="00DF7C00"/>
    <w:rsid w:val="00E066E7"/>
    <w:rsid w:val="00E904BD"/>
    <w:rsid w:val="00EB3B3A"/>
    <w:rsid w:val="00F635CF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B3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EB3B3A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B3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B3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B3B3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B3B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xbany</cp:lastModifiedBy>
  <cp:revision>12</cp:revision>
  <cp:lastPrinted>2018-05-10T11:25:00Z</cp:lastPrinted>
  <dcterms:created xsi:type="dcterms:W3CDTF">2018-05-14T08:06:00Z</dcterms:created>
  <dcterms:modified xsi:type="dcterms:W3CDTF">2018-05-14T09:13:00Z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