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卢氏县交通运输局2018年度部门预算公开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卢氏县交通运输局内设6个职能科室，共有编制11人，其中：行政编制11人，事业编制0人；在职人员12人，离退休人员9人。主要职责是：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84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（一）贯彻执行国家和省、市有关交通运输工作的方针、政策和法规；承担</w:t>
      </w:r>
      <w:bookmarkStart w:id="0" w:name="_GoBack"/>
      <w:bookmarkEnd w:id="0"/>
      <w:r>
        <w:rPr>
          <w:rFonts w:hint="eastAsia" w:ascii="仿宋_GB2312" w:hAnsi="宋体" w:eastAsia="仿宋_GB2312"/>
          <w:color w:val="333333"/>
          <w:sz w:val="32"/>
          <w:szCs w:val="32"/>
        </w:rPr>
        <w:t>涉及全县综合运输体系的规划协调工作，会同有关部门组织编制全县综合交通运输体系规划。指导全县交通运输枢纽规划和管理。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二）组织拟订全县公路、水路等行业规划，中长期计划和年度计划并监督实施；参与拟订全县物流业发展战略和规划，拟订有关规章制度和标准并监督实施；参与拟订全县地方铁路发展规划；指导全县公路、水路行业有关体制改革工作。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三）承担全县道路、水路运输市场监管责任；组织制定全县道路、水路运输有关规定，技术标准和运营程序并监督实施；指导全县道路客运及有关设施规划和管理工作，负责全县交通运输行业统计和信息指导，指导全县城乡客运、出租汽车行业管理工作。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（四）负责对全县公路、水路的行业管理和运输管理，组织实施全县重点交通及运输基础设施建设。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（五）承担全县水上交通安全监管责任；负责水上交通管制、船舶及相关水上设施检验、船员资格核定、登记和防止污染以及船舶与码头、渡口设施安全保障、危险品运输监督、航道管理等工作。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（六）负责全县公路、水路及其设施的建设、养护，负责全县道路路政管理工作。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（七）负责对全县汽车维修市场、汽车驾驶学校和驾驶员培训工作的行业管理。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八）承担全县公路、水路建设市场监管职责；拟订全县公路、水路工程建设和维护相关规章制度和技术标准并监督实施；组织协调全县公路、水路有关重点工程建设和工程质量、安全生产监督管理工作、指导全县交通运输基础设施管理和维护。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（九）指导全县公路、水路行业安全生产和应急管理工作；按规定组织协调国家重点物资和紧急客货运输，负责县域高速公路及重点干线路网进行监测和协调工作。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（十）指导全县交通运输信息化建设，监测分析运输情况，开展相关统计工作，发布有关信息。指导全县公路、水路行业环境保护和节能减排工作。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（十一）负责制定全县交通运输行业科技发展规划、年度计划；组织科技开发、推动行业技术进步。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（十二）负责全县交通行业涉外工作；负责全县交通行业对外经济技术合作，引进利用外资，开展交通交流与合作。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十三）负责提出全县公路、水路固定资产投资规模和方向，县财政性资金安排意见，按县政府规定权限审批、核准省和县规划内及年度计划规模内固定资产投资项目；会同有关部门拟订全县公路、水路有关规费政策并监督实施。</w:t>
      </w:r>
    </w:p>
    <w:p>
      <w:pPr>
        <w:pStyle w:val="9"/>
        <w:shd w:val="clear" w:color="auto" w:fill="FFFFFF"/>
        <w:spacing w:before="0" w:beforeAutospacing="0" w:after="0" w:afterAutospacing="0" w:line="330" w:lineRule="atLeast"/>
        <w:ind w:firstLine="684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（十四）承办县政府交办的其他事项。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卢氏县交通运输局2018年一般公共预算收支预算131.3万元。与 2017 年相比，一般公共预算收支预算减少72.7万元，减少35.6%。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卢氏县交通运输局2018年收入合计131.3万元，其中：一般公共预算131.3万元;  政府性基金0万元，其他收入0万元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卢氏县交通运输局2018年支出合计131.3万元，其中：基本支出131.3万元，占100%；项目支出 0万元，占0%。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卢氏县交通运输局2018年收入总计131.3万元，支出总计 131.3万元，与2017年相比，收、支总计各增加(或减少)72.7万元，增加(或减少35.6%。主要原因：基本支出较上年减少72.7万元。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卢氏县交通运输局2018年一般公共预算支出年初预算为 131.3 万元。主要用于以下方面：社会保障和就业支出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18.4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%，医疗卫生与计划生育支出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5.6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,交通运输支出97.03万元，占73.9 %，住房保障支出10.35万元，占7.9 %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卢氏县交通运输局2018年一般公共预算基本支出131.3万元，其中：人员经费 125.3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6万元，主要包括：（办公费、印刷费、咨询费、手续费、水费、电费、邮电费、取暖费、物业管理费、差旅费、因公出国（境）费、维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卢氏县交通运输局2018年政府性基金预算拨款安排支出0万元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卢氏县交通运输局2018年“三公”经费预算为2.35万元。2018年“三公”经费支出预算数比 2017年预算数增加1.8万元。具体支出情况如下：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 1.8万元，其中，公务用车购置费0万元；公务用车运行维护费 1.8万元，主要用于开展工作所需公务用车的燃料费、维修费、过路过桥费、保险费、安全奖励费用等支出。公务用车购置费预算数预算数比2017年增加（或减少）0万元。公务用车运行维护费预算数比 2017年增加1.8万元，主要原因：因工作需要，单位业务量增多公务用车运行维护费在上年支出的基础上适当增加。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（三）公务接待费0.55万元，主要用于按规定开支的各类公务接待（含外宾接待）支出。预算数和2017年增加（或减少）0万元。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本单位2018年部门预算项目支出内容无重大项目。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                  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kern w:val="16"/>
          <w:sz w:val="32"/>
          <w:szCs w:val="32"/>
          <w:lang w:eastAsia="zh-CN"/>
        </w:rPr>
        <w:t>交通运输局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3B22A6"/>
    <w:rsid w:val="004C1756"/>
    <w:rsid w:val="004C7DEE"/>
    <w:rsid w:val="004E7555"/>
    <w:rsid w:val="005F4AAF"/>
    <w:rsid w:val="0060027D"/>
    <w:rsid w:val="0062340C"/>
    <w:rsid w:val="006358C6"/>
    <w:rsid w:val="006C3001"/>
    <w:rsid w:val="0072198B"/>
    <w:rsid w:val="007F62E2"/>
    <w:rsid w:val="008E69FB"/>
    <w:rsid w:val="009B4036"/>
    <w:rsid w:val="00A76D5C"/>
    <w:rsid w:val="00A8016A"/>
    <w:rsid w:val="00AA0507"/>
    <w:rsid w:val="00AE4647"/>
    <w:rsid w:val="00C32959"/>
    <w:rsid w:val="00C3511B"/>
    <w:rsid w:val="00DD0F76"/>
    <w:rsid w:val="00DF7176"/>
    <w:rsid w:val="00DF7C00"/>
    <w:rsid w:val="00E066E7"/>
    <w:rsid w:val="00E34A78"/>
    <w:rsid w:val="00E904BD"/>
    <w:rsid w:val="00ED1618"/>
    <w:rsid w:val="00F06209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D983F39"/>
    <w:rsid w:val="2F8E3307"/>
    <w:rsid w:val="332552AC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814DF4-FB27-4C4D-AFB8-E72BBF9BF5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475</Words>
  <Characters>2709</Characters>
  <Lines>22</Lines>
  <Paragraphs>6</Paragraphs>
  <TotalTime>4</TotalTime>
  <ScaleCrop>false</ScaleCrop>
  <LinksUpToDate>false</LinksUpToDate>
  <CharactersWithSpaces>3178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2018-05-14T07:28:00Z</cp:lastPrinted>
  <dcterms:modified xsi:type="dcterms:W3CDTF">2018-05-15T07:27:30Z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