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B6B" w:rsidRDefault="00003E42">
      <w:pPr>
        <w:pStyle w:val="1"/>
        <w:jc w:val="center"/>
      </w:pPr>
      <w:r>
        <w:rPr>
          <w:rFonts w:hint="eastAsia"/>
        </w:rPr>
        <w:t>卢氏县公共资源交易中心</w:t>
      </w:r>
    </w:p>
    <w:p w:rsidR="006C0B6B" w:rsidRDefault="00003E42">
      <w:pPr>
        <w:pStyle w:val="1"/>
        <w:jc w:val="center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2018</w:t>
      </w:r>
      <w:r>
        <w:rPr>
          <w:rFonts w:hint="eastAsia"/>
        </w:rPr>
        <w:t>年度部门预算公开情况说明</w:t>
      </w:r>
    </w:p>
    <w:p w:rsidR="006C0B6B" w:rsidRDefault="006C0B6B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6C0B6B" w:rsidRDefault="00003E42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卢氏县公共资源交易中心内设3个职能科室，共有编制8人，其中：行政编制0人，事业编制8人；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实有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在职人员8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退休人员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</w:t>
      </w:r>
    </w:p>
    <w:p w:rsidR="009F04A8" w:rsidRDefault="009F04A8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主要职责</w:t>
      </w:r>
      <w:r w:rsidR="00003E42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：</w:t>
      </w:r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（一）办理建设工程招投标、土地使用权和采矿权出让、产权交易、政府采购等进场交易事项，发布进场交易活动信息。</w:t>
      </w:r>
      <w:bookmarkStart w:id="0" w:name="_GoBack"/>
      <w:bookmarkEnd w:id="0"/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（二）会同有关部门审核进场交易报名资格，组织场内交易活动，出具进场交易证明。</w:t>
      </w:r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（三）建立、管理、使用和维护综合性评标专家库，协助有关部门对参于交易活动的评审专家进行考核。</w:t>
      </w:r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（四）负责公共资源交易活动投标保证金的收取和退还。</w:t>
      </w:r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（五）负责建立和维护卢氏县招投标交易中心网，向社会提供政策法规、项目信息、交易情况等查询服务。</w:t>
      </w:r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（六）负责中心的日常管理，为进场交易各方提供场地，维护中心的正常交易秩序。</w:t>
      </w:r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（七）协助各职能部门、纪检监察部门对有关投诉等进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lastRenderedPageBreak/>
        <w:t>行调查处理。</w:t>
      </w:r>
    </w:p>
    <w:p w:rsidR="006C0B6B" w:rsidRDefault="00003E42">
      <w:pPr>
        <w:ind w:firstLineChars="200" w:firstLine="640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（八）承办县政府交办的其他事项。</w:t>
      </w:r>
    </w:p>
    <w:p w:rsidR="006C0B6B" w:rsidRDefault="00003E42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6C0B6B" w:rsidRDefault="00003E42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卢氏县公共资源交易中心2018年一般公共预算收支预算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万元。与2017年相比，一般公共预算收支预算减少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146.06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万元，减少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6C0B6B" w:rsidRDefault="00003E42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公共资源交易中心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;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政府性基金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 。</w:t>
      </w:r>
    </w:p>
    <w:p w:rsidR="006C0B6B" w:rsidRDefault="00003E42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公共资源交易中心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%；项目支出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6C0B6B" w:rsidRDefault="00003E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6C0B6B" w:rsidRDefault="00003E42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9F04A8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公共资源交易中心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万元，与2017年相比，收、支总计各减少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146.06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万元，减少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%。主要原因：基本支出较上年减少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26.06万元，主要原因：非税收入项目取消，相应减少相关成本性支出项目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。项目支出较上年减少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120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万元，减少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</w:t>
      </w:r>
      <w:r w:rsidR="009F04A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：上年安排公共资源交易平台信息化建设资金，该项目2017年已实施结束，2018年未安排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6C0B6B" w:rsidRDefault="00003E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四、一般公共预算支出预算情况说明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C750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公共资源交易中心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一般公共服务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45.91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机关事业单位养老保险缴费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支出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7.86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，医疗卫生支出0.36万元，占1%，住房保障支出4.71万元，占8%。</w:t>
      </w:r>
    </w:p>
    <w:p w:rsidR="006C0B6B" w:rsidRDefault="00003E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C750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公共资源交易中心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58.84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55.19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奖金、社会保障缴费、伙食补助费、绩效工资、其他工资福利支出、生活补助、医疗费、奖励金、住房公积金、购房补贴、其他对个人和家庭的补助支出）；机关运行经费：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3.6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万元，主要包括：（办公费、印刷费、手续费、水费、电费、邮电费、取暖费、差旅费、维修（护）费、公务接待费、工会经费、福利费、公务用车运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行维护费、其他交通费用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）。</w:t>
      </w:r>
    </w:p>
    <w:p w:rsidR="006C0B6B" w:rsidRDefault="00003E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6C0B6B" w:rsidRDefault="00003E42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C750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公共资源交易中心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6C0B6B" w:rsidRDefault="00003E42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 w:rsidR="007C7501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公共资源交易中心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万元。2018年“三公”经费支出预算数比2017年预算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数减少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6C0B6B" w:rsidRDefault="00003E42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万元，主要用于单位工作人员公务出国（境）的住宿费、旅费、伙食补助费、杂费、培训费等支出。预算数比2017年增加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6C0B6B" w:rsidRDefault="00003E42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万元；公务用车运行维护费</w:t>
      </w:r>
      <w:r w:rsidR="007C7501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万元。公务用车运行维护费预算数比2017年减少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落实上级关于压减一般性支出等规定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元，主要用于按规定开支的各类公务接待（含外宾接待）支出。预算数较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2017年增加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：2018年度根据工作实际安排上级或同级业务部门来卢指导工作支出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6C0B6B" w:rsidRDefault="00003E42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无政府采购</w:t>
      </w:r>
      <w:r w:rsidR="00D7434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项目。</w:t>
      </w:r>
    </w:p>
    <w:p w:rsidR="006C0B6B" w:rsidRDefault="00003E42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6C0B6B" w:rsidRDefault="00003E42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6C0B6B" w:rsidRDefault="00003E42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取暖费、办公用房物业管理费、公务用车运行维护费以及其他费用。</w:t>
      </w:r>
    </w:p>
    <w:p w:rsidR="006C0B6B" w:rsidRDefault="00003E42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6C0B6B" w:rsidRDefault="00D74340" w:rsidP="00D74340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卢氏县公共资源交易中心</w:t>
      </w:r>
      <w:r w:rsidR="00003E4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2018年部门预算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未安排</w:t>
      </w:r>
      <w:r w:rsidR="00003E42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项目支出。 </w:t>
      </w:r>
    </w:p>
    <w:p w:rsidR="006C0B6B" w:rsidRPr="00D74340" w:rsidRDefault="006C0B6B">
      <w:pPr>
        <w:ind w:firstLine="602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C0B6B" w:rsidRDefault="00003E42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D74340" w:rsidRPr="00D74340">
        <w:rPr>
          <w:rFonts w:ascii="黑体" w:eastAsia="黑体" w:hAnsi="黑体" w:hint="eastAsia"/>
          <w:snapToGrid w:val="0"/>
          <w:kern w:val="16"/>
          <w:sz w:val="32"/>
          <w:szCs w:val="32"/>
        </w:rPr>
        <w:t>公共资源交易中心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6C0B6B" w:rsidRDefault="006C0B6B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C0B6B" w:rsidRDefault="006C0B6B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C0B6B" w:rsidRDefault="006C0B6B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C0B6B" w:rsidRDefault="006C0B6B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C0B6B" w:rsidRDefault="006C0B6B">
      <w:pPr>
        <w:spacing w:line="360" w:lineRule="auto"/>
        <w:rPr>
          <w:snapToGrid w:val="0"/>
          <w:kern w:val="16"/>
        </w:rPr>
      </w:pPr>
    </w:p>
    <w:p w:rsidR="006C0B6B" w:rsidRDefault="006C0B6B">
      <w:pPr>
        <w:spacing w:line="360" w:lineRule="auto"/>
        <w:rPr>
          <w:snapToGrid w:val="0"/>
          <w:kern w:val="16"/>
        </w:rPr>
      </w:pPr>
    </w:p>
    <w:sectPr w:rsidR="006C0B6B" w:rsidSect="006C0B6B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35E" w:rsidRDefault="00B5335E" w:rsidP="006C0B6B">
      <w:r>
        <w:separator/>
      </w:r>
    </w:p>
  </w:endnote>
  <w:endnote w:type="continuationSeparator" w:id="0">
    <w:p w:rsidR="00B5335E" w:rsidRDefault="00B5335E" w:rsidP="006C0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B6B" w:rsidRDefault="00F70073">
    <w:pPr>
      <w:pStyle w:val="a3"/>
      <w:jc w:val="center"/>
    </w:pPr>
    <w:r>
      <w:fldChar w:fldCharType="begin"/>
    </w:r>
    <w:r w:rsidR="00003E42">
      <w:instrText xml:space="preserve"> PAGE   \* MERGEFORMAT </w:instrText>
    </w:r>
    <w:r>
      <w:fldChar w:fldCharType="separate"/>
    </w:r>
    <w:r w:rsidR="0034634A" w:rsidRPr="0034634A">
      <w:rPr>
        <w:noProof/>
        <w:lang w:val="zh-CN"/>
      </w:rPr>
      <w:t>5</w:t>
    </w:r>
    <w:r>
      <w:fldChar w:fldCharType="end"/>
    </w:r>
  </w:p>
  <w:p w:rsidR="006C0B6B" w:rsidRDefault="006C0B6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35E" w:rsidRDefault="00B5335E" w:rsidP="006C0B6B">
      <w:r>
        <w:separator/>
      </w:r>
    </w:p>
  </w:footnote>
  <w:footnote w:type="continuationSeparator" w:id="0">
    <w:p w:rsidR="00B5335E" w:rsidRDefault="00B5335E" w:rsidP="006C0B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03E42"/>
    <w:rsid w:val="000907BF"/>
    <w:rsid w:val="00127393"/>
    <w:rsid w:val="003135C1"/>
    <w:rsid w:val="0034634A"/>
    <w:rsid w:val="00441C8A"/>
    <w:rsid w:val="004C1756"/>
    <w:rsid w:val="004C7DEE"/>
    <w:rsid w:val="004D35B1"/>
    <w:rsid w:val="0060027D"/>
    <w:rsid w:val="006C0B6B"/>
    <w:rsid w:val="006D0D53"/>
    <w:rsid w:val="0072198B"/>
    <w:rsid w:val="007C7501"/>
    <w:rsid w:val="009674CC"/>
    <w:rsid w:val="009B4036"/>
    <w:rsid w:val="009F04A8"/>
    <w:rsid w:val="00A76D5C"/>
    <w:rsid w:val="00A8016A"/>
    <w:rsid w:val="00AA0507"/>
    <w:rsid w:val="00AB1AB8"/>
    <w:rsid w:val="00B5335E"/>
    <w:rsid w:val="00C3511B"/>
    <w:rsid w:val="00D74340"/>
    <w:rsid w:val="00DD0F76"/>
    <w:rsid w:val="00DF7176"/>
    <w:rsid w:val="00DF7C00"/>
    <w:rsid w:val="00E066E7"/>
    <w:rsid w:val="00E904BD"/>
    <w:rsid w:val="00F70073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3FC531A6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6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6C0B6B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C0B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C0B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C0B6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C0B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xbany</cp:lastModifiedBy>
  <cp:revision>21</cp:revision>
  <cp:lastPrinted>2018-05-14T07:26:00Z</cp:lastPrinted>
  <dcterms:created xsi:type="dcterms:W3CDTF">2017-05-12T03:33:00Z</dcterms:created>
  <dcterms:modified xsi:type="dcterms:W3CDTF">2018-05-15T00:27:00Z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