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市场发展服务中心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4C5324C2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2019-01-28T10:22:38Z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