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E1" w:rsidRDefault="00AD0AE1">
      <w:pPr>
        <w:widowControl/>
        <w:spacing w:line="360" w:lineRule="auto"/>
        <w:jc w:val="center"/>
        <w:rPr>
          <w:rFonts w:ascii="黑体" w:eastAsia="黑体" w:hAnsi="黑体" w:cs="黑体"/>
          <w:color w:val="333333"/>
          <w:kern w:val="0"/>
          <w:sz w:val="44"/>
          <w:szCs w:val="44"/>
        </w:rPr>
      </w:pPr>
    </w:p>
    <w:p w:rsidR="00AD0AE1" w:rsidRDefault="00D273EA">
      <w:pPr>
        <w:widowControl/>
        <w:spacing w:line="360" w:lineRule="auto"/>
        <w:jc w:val="center"/>
        <w:rPr>
          <w:rFonts w:ascii="黑体" w:eastAsia="黑体" w:hAnsi="黑体" w:cs="黑体"/>
          <w:color w:val="333333"/>
          <w:kern w:val="0"/>
          <w:sz w:val="44"/>
          <w:szCs w:val="44"/>
        </w:rPr>
      </w:pPr>
      <w:r>
        <w:rPr>
          <w:rFonts w:ascii="黑体" w:eastAsia="黑体" w:hAnsi="黑体" w:cs="黑体" w:hint="eastAsia"/>
          <w:color w:val="333333"/>
          <w:kern w:val="0"/>
          <w:sz w:val="44"/>
          <w:szCs w:val="44"/>
        </w:rPr>
        <w:t>卢氏县财政局预算绩效管理工作</w:t>
      </w:r>
      <w:bookmarkStart w:id="0" w:name="_GoBack"/>
      <w:bookmarkEnd w:id="0"/>
      <w:r>
        <w:rPr>
          <w:rFonts w:ascii="黑体" w:eastAsia="黑体" w:hAnsi="黑体" w:cs="黑体" w:hint="eastAsia"/>
          <w:color w:val="333333"/>
          <w:kern w:val="0"/>
          <w:sz w:val="44"/>
          <w:szCs w:val="44"/>
        </w:rPr>
        <w:t>开展</w:t>
      </w:r>
    </w:p>
    <w:p w:rsidR="00AD0AE1" w:rsidRDefault="00D273EA">
      <w:pPr>
        <w:widowControl/>
        <w:spacing w:line="360" w:lineRule="auto"/>
        <w:jc w:val="center"/>
        <w:rPr>
          <w:rFonts w:ascii="黑体" w:eastAsia="黑体" w:hAnsi="黑体" w:cs="黑体"/>
          <w:color w:val="333333"/>
          <w:kern w:val="0"/>
          <w:sz w:val="44"/>
          <w:szCs w:val="44"/>
        </w:rPr>
      </w:pPr>
      <w:r>
        <w:rPr>
          <w:rFonts w:ascii="黑体" w:eastAsia="黑体" w:hAnsi="黑体" w:cs="黑体" w:hint="eastAsia"/>
          <w:color w:val="333333"/>
          <w:kern w:val="0"/>
          <w:sz w:val="44"/>
          <w:szCs w:val="44"/>
        </w:rPr>
        <w:t>和重点项目重大政策绩效执行情况说明</w:t>
      </w:r>
    </w:p>
    <w:p w:rsidR="00AD0AE1" w:rsidRDefault="00AD0AE1">
      <w:pPr>
        <w:widowControl/>
        <w:spacing w:line="360" w:lineRule="auto"/>
        <w:jc w:val="center"/>
        <w:rPr>
          <w:rFonts w:ascii="黑体" w:eastAsia="黑体" w:hAnsi="黑体" w:cs="黑体"/>
          <w:color w:val="333333"/>
          <w:kern w:val="0"/>
          <w:sz w:val="44"/>
          <w:szCs w:val="44"/>
        </w:rPr>
      </w:pPr>
    </w:p>
    <w:p w:rsidR="00AD0AE1" w:rsidRDefault="00AD0AE1">
      <w:pPr>
        <w:widowControl/>
        <w:spacing w:line="360" w:lineRule="auto"/>
        <w:ind w:firstLineChars="200" w:firstLine="643"/>
        <w:jc w:val="left"/>
        <w:rPr>
          <w:rFonts w:ascii="仿宋" w:eastAsia="仿宋" w:hAnsi="仿宋" w:cs="仿宋"/>
          <w:b/>
          <w:color w:val="333333"/>
          <w:kern w:val="0"/>
          <w:sz w:val="32"/>
          <w:szCs w:val="32"/>
        </w:rPr>
      </w:pPr>
      <w:r>
        <w:rPr>
          <w:rFonts w:ascii="仿宋" w:eastAsia="仿宋" w:hAnsi="仿宋" w:cs="仿宋"/>
          <w:b/>
          <w:color w:val="333333"/>
          <w:kern w:val="0"/>
          <w:sz w:val="32"/>
          <w:szCs w:val="32"/>
        </w:rPr>
        <w:fldChar w:fldCharType="begin"/>
      </w:r>
      <w:r w:rsidR="00D273EA">
        <w:rPr>
          <w:rFonts w:ascii="仿宋" w:eastAsia="仿宋" w:hAnsi="仿宋" w:cs="仿宋"/>
          <w:b/>
          <w:color w:val="333333"/>
          <w:kern w:val="0"/>
          <w:sz w:val="32"/>
          <w:szCs w:val="32"/>
        </w:rPr>
        <w:instrText xml:space="preserve"> </w:instrText>
      </w:r>
      <w:r w:rsidR="00D273EA">
        <w:rPr>
          <w:rFonts w:ascii="仿宋" w:eastAsia="仿宋" w:hAnsi="仿宋" w:cs="仿宋" w:hint="eastAsia"/>
          <w:b/>
          <w:color w:val="333333"/>
          <w:kern w:val="0"/>
          <w:sz w:val="32"/>
          <w:szCs w:val="32"/>
        </w:rPr>
        <w:instrText>= 1 \* CHINESENUM3</w:instrText>
      </w:r>
      <w:r w:rsidR="00D273EA">
        <w:rPr>
          <w:rFonts w:ascii="仿宋" w:eastAsia="仿宋" w:hAnsi="仿宋" w:cs="仿宋"/>
          <w:b/>
          <w:color w:val="333333"/>
          <w:kern w:val="0"/>
          <w:sz w:val="32"/>
          <w:szCs w:val="32"/>
        </w:rPr>
        <w:instrText xml:space="preserve"> </w:instrText>
      </w:r>
      <w:r>
        <w:rPr>
          <w:rFonts w:ascii="仿宋" w:eastAsia="仿宋" w:hAnsi="仿宋" w:cs="仿宋"/>
          <w:b/>
          <w:color w:val="333333"/>
          <w:kern w:val="0"/>
          <w:sz w:val="32"/>
          <w:szCs w:val="32"/>
        </w:rPr>
        <w:fldChar w:fldCharType="separate"/>
      </w:r>
      <w:r w:rsidR="00D273EA">
        <w:rPr>
          <w:rFonts w:ascii="仿宋" w:eastAsia="仿宋" w:hAnsi="仿宋" w:cs="仿宋" w:hint="eastAsia"/>
          <w:b/>
          <w:color w:val="333333"/>
          <w:kern w:val="0"/>
          <w:sz w:val="32"/>
          <w:szCs w:val="32"/>
        </w:rPr>
        <w:t>一</w:t>
      </w:r>
      <w:r>
        <w:rPr>
          <w:rFonts w:ascii="仿宋" w:eastAsia="仿宋" w:hAnsi="仿宋" w:cs="仿宋"/>
          <w:b/>
          <w:color w:val="333333"/>
          <w:kern w:val="0"/>
          <w:sz w:val="32"/>
          <w:szCs w:val="32"/>
        </w:rPr>
        <w:fldChar w:fldCharType="end"/>
      </w:r>
      <w:r w:rsidR="00D273EA">
        <w:rPr>
          <w:rFonts w:ascii="仿宋" w:eastAsia="仿宋" w:hAnsi="仿宋" w:cs="仿宋" w:hint="eastAsia"/>
          <w:b/>
          <w:color w:val="333333"/>
          <w:kern w:val="0"/>
          <w:sz w:val="32"/>
          <w:szCs w:val="32"/>
        </w:rPr>
        <w:t>、</w:t>
      </w:r>
      <w:r w:rsidR="00D273EA">
        <w:rPr>
          <w:rFonts w:ascii="仿宋" w:eastAsia="仿宋" w:hAnsi="仿宋" w:cs="仿宋"/>
          <w:b/>
          <w:color w:val="333333"/>
          <w:kern w:val="0"/>
          <w:sz w:val="32"/>
          <w:szCs w:val="32"/>
        </w:rPr>
        <w:t>预算绩效开展情况</w:t>
      </w:r>
    </w:p>
    <w:p w:rsidR="00AD0AE1" w:rsidRDefault="00D273EA">
      <w:pPr>
        <w:widowControl/>
        <w:spacing w:line="360" w:lineRule="auto"/>
        <w:ind w:firstLineChars="200"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按照关于印发《卢氏县地方财政部门预算绩效目标管理办法》的通知、卢氏县财政局关于印发财政部关于印发《财政支出绩效评价管理暂行办法》的通知文件精神，结合我局工作实际，加强思想认识、改进工作方法，狠抓财务支出绩效管理，优化了我县预算绩效管理工作。现将具体情况汇报如下：</w:t>
      </w:r>
    </w:p>
    <w:p w:rsidR="00AD0AE1" w:rsidRDefault="00AD0AE1">
      <w:pPr>
        <w:widowControl/>
        <w:spacing w:line="360" w:lineRule="auto"/>
        <w:ind w:firstLineChars="200" w:firstLine="640"/>
        <w:jc w:val="left"/>
        <w:rPr>
          <w:rFonts w:ascii="仿宋" w:eastAsia="仿宋" w:hAnsi="仿宋" w:cs="仿宋"/>
          <w:color w:val="333333"/>
          <w:sz w:val="32"/>
          <w:szCs w:val="32"/>
        </w:rPr>
      </w:pPr>
      <w:r>
        <w:rPr>
          <w:rFonts w:ascii="仿宋" w:eastAsia="仿宋" w:hAnsi="仿宋" w:cs="仿宋"/>
          <w:color w:val="333333"/>
          <w:kern w:val="0"/>
          <w:sz w:val="32"/>
          <w:szCs w:val="32"/>
        </w:rPr>
        <w:fldChar w:fldCharType="begin"/>
      </w:r>
      <w:r w:rsidR="00D273EA">
        <w:rPr>
          <w:rFonts w:ascii="仿宋" w:eastAsia="仿宋" w:hAnsi="仿宋" w:cs="仿宋"/>
          <w:color w:val="333333"/>
          <w:kern w:val="0"/>
          <w:sz w:val="32"/>
          <w:szCs w:val="32"/>
        </w:rPr>
        <w:instrText xml:space="preserve"> </w:instrText>
      </w:r>
      <w:r w:rsidR="00D273EA">
        <w:rPr>
          <w:rFonts w:ascii="仿宋" w:eastAsia="仿宋" w:hAnsi="仿宋" w:cs="仿宋" w:hint="eastAsia"/>
          <w:color w:val="333333"/>
          <w:kern w:val="0"/>
          <w:sz w:val="32"/>
          <w:szCs w:val="32"/>
        </w:rPr>
        <w:instrText>= 1 \* GB4</w:instrText>
      </w:r>
      <w:r w:rsidR="00D273EA">
        <w:rPr>
          <w:rFonts w:ascii="仿宋" w:eastAsia="仿宋" w:hAnsi="仿宋" w:cs="仿宋"/>
          <w:color w:val="333333"/>
          <w:kern w:val="0"/>
          <w:sz w:val="32"/>
          <w:szCs w:val="32"/>
        </w:rPr>
        <w:instrText xml:space="preserve"> </w:instrText>
      </w:r>
      <w:r>
        <w:rPr>
          <w:rFonts w:ascii="仿宋" w:eastAsia="仿宋" w:hAnsi="仿宋" w:cs="仿宋"/>
          <w:color w:val="333333"/>
          <w:kern w:val="0"/>
          <w:sz w:val="32"/>
          <w:szCs w:val="32"/>
        </w:rPr>
        <w:fldChar w:fldCharType="separate"/>
      </w:r>
      <w:r w:rsidR="00D273EA">
        <w:rPr>
          <w:rFonts w:ascii="仿宋" w:eastAsia="仿宋" w:hAnsi="仿宋" w:cs="仿宋" w:hint="eastAsia"/>
          <w:color w:val="333333"/>
          <w:kern w:val="0"/>
          <w:sz w:val="32"/>
          <w:szCs w:val="32"/>
        </w:rPr>
        <w:t>㈠</w:t>
      </w:r>
      <w:r>
        <w:rPr>
          <w:rFonts w:ascii="仿宋" w:eastAsia="仿宋" w:hAnsi="仿宋" w:cs="仿宋"/>
          <w:color w:val="333333"/>
          <w:kern w:val="0"/>
          <w:sz w:val="32"/>
          <w:szCs w:val="32"/>
        </w:rPr>
        <w:fldChar w:fldCharType="end"/>
      </w:r>
      <w:r w:rsidR="00D273EA">
        <w:rPr>
          <w:rFonts w:ascii="仿宋" w:eastAsia="仿宋" w:hAnsi="仿宋" w:cs="仿宋" w:hint="eastAsia"/>
          <w:color w:val="333333"/>
          <w:kern w:val="0"/>
          <w:sz w:val="32"/>
          <w:szCs w:val="32"/>
        </w:rPr>
        <w:t>、领导重视、组织进一步强化</w:t>
      </w:r>
    </w:p>
    <w:p w:rsidR="00AD0AE1" w:rsidRDefault="00D273EA">
      <w:pPr>
        <w:widowControl/>
        <w:spacing w:line="360" w:lineRule="auto"/>
        <w:jc w:val="left"/>
        <w:rPr>
          <w:rFonts w:ascii="仿宋" w:eastAsia="仿宋" w:hAnsi="仿宋" w:cs="仿宋"/>
          <w:color w:val="333333"/>
          <w:sz w:val="32"/>
          <w:szCs w:val="32"/>
        </w:rPr>
      </w:pPr>
      <w:r>
        <w:rPr>
          <w:rFonts w:ascii="仿宋" w:eastAsia="仿宋" w:hAnsi="仿宋" w:cs="仿宋" w:hint="eastAsia"/>
          <w:color w:val="333333"/>
          <w:kern w:val="0"/>
          <w:sz w:val="32"/>
          <w:szCs w:val="32"/>
        </w:rPr>
        <w:t> </w:t>
      </w:r>
      <w:r>
        <w:rPr>
          <w:rFonts w:ascii="仿宋" w:eastAsia="仿宋" w:hAnsi="仿宋" w:cs="仿宋"/>
          <w:color w:val="333333"/>
          <w:kern w:val="0"/>
          <w:sz w:val="32"/>
          <w:szCs w:val="32"/>
        </w:rPr>
        <w:t xml:space="preserve">  </w:t>
      </w:r>
      <w:r>
        <w:rPr>
          <w:rFonts w:ascii="仿宋" w:eastAsia="仿宋" w:hAnsi="仿宋" w:cs="仿宋" w:hint="eastAsia"/>
          <w:color w:val="333333"/>
          <w:kern w:val="0"/>
          <w:sz w:val="32"/>
          <w:szCs w:val="32"/>
        </w:rPr>
        <w:t> </w:t>
      </w:r>
      <w:r>
        <w:rPr>
          <w:rFonts w:ascii="仿宋" w:eastAsia="仿宋" w:hAnsi="仿宋" w:cs="仿宋" w:hint="eastAsia"/>
          <w:color w:val="333333"/>
          <w:kern w:val="0"/>
          <w:sz w:val="32"/>
          <w:szCs w:val="32"/>
        </w:rPr>
        <w:t>开展绩效管理，组织领导是关键，为使全体干部职工从认识上重视绩效管理工作，领导多次在干部职工会议上进行强调，部署具体工作。为切实加强对该项工作的组织领导，成立了由局长任组长，各副局长任副组长，各处室负责人为成员的绩效考核工作领导小组。领导小组下设预算股，形成领导亲自抓，各相关处室分工负责的工作格局，确保绩效管理工作有效开展。</w:t>
      </w:r>
    </w:p>
    <w:p w:rsidR="00AD0AE1" w:rsidRDefault="00AD0AE1">
      <w:pPr>
        <w:widowControl/>
        <w:spacing w:line="360" w:lineRule="auto"/>
        <w:ind w:firstLineChars="200" w:firstLine="640"/>
        <w:jc w:val="left"/>
        <w:rPr>
          <w:rFonts w:ascii="仿宋" w:eastAsia="仿宋" w:hAnsi="仿宋" w:cs="仿宋"/>
          <w:color w:val="333333"/>
          <w:sz w:val="32"/>
          <w:szCs w:val="32"/>
        </w:rPr>
      </w:pPr>
      <w:r>
        <w:rPr>
          <w:rFonts w:ascii="仿宋" w:eastAsia="仿宋" w:hAnsi="仿宋" w:cs="仿宋"/>
          <w:color w:val="333333"/>
          <w:kern w:val="0"/>
          <w:sz w:val="32"/>
          <w:szCs w:val="32"/>
        </w:rPr>
        <w:fldChar w:fldCharType="begin"/>
      </w:r>
      <w:r w:rsidR="00D273EA">
        <w:rPr>
          <w:rFonts w:ascii="仿宋" w:eastAsia="仿宋" w:hAnsi="仿宋" w:cs="仿宋"/>
          <w:color w:val="333333"/>
          <w:kern w:val="0"/>
          <w:sz w:val="32"/>
          <w:szCs w:val="32"/>
        </w:rPr>
        <w:instrText xml:space="preserve"> </w:instrText>
      </w:r>
      <w:r w:rsidR="00D273EA">
        <w:rPr>
          <w:rFonts w:ascii="仿宋" w:eastAsia="仿宋" w:hAnsi="仿宋" w:cs="仿宋" w:hint="eastAsia"/>
          <w:color w:val="333333"/>
          <w:kern w:val="0"/>
          <w:sz w:val="32"/>
          <w:szCs w:val="32"/>
        </w:rPr>
        <w:instrText>= 2 \* GB4</w:instrText>
      </w:r>
      <w:r w:rsidR="00D273EA">
        <w:rPr>
          <w:rFonts w:ascii="仿宋" w:eastAsia="仿宋" w:hAnsi="仿宋" w:cs="仿宋"/>
          <w:color w:val="333333"/>
          <w:kern w:val="0"/>
          <w:sz w:val="32"/>
          <w:szCs w:val="32"/>
        </w:rPr>
        <w:instrText xml:space="preserve"> </w:instrText>
      </w:r>
      <w:r>
        <w:rPr>
          <w:rFonts w:ascii="仿宋" w:eastAsia="仿宋" w:hAnsi="仿宋" w:cs="仿宋"/>
          <w:color w:val="333333"/>
          <w:kern w:val="0"/>
          <w:sz w:val="32"/>
          <w:szCs w:val="32"/>
        </w:rPr>
        <w:fldChar w:fldCharType="separate"/>
      </w:r>
      <w:r w:rsidR="00D273EA">
        <w:rPr>
          <w:rFonts w:ascii="仿宋" w:eastAsia="仿宋" w:hAnsi="仿宋" w:cs="仿宋" w:hint="eastAsia"/>
          <w:color w:val="333333"/>
          <w:kern w:val="0"/>
          <w:sz w:val="32"/>
          <w:szCs w:val="32"/>
        </w:rPr>
        <w:t>㈡</w:t>
      </w:r>
      <w:r>
        <w:rPr>
          <w:rFonts w:ascii="仿宋" w:eastAsia="仿宋" w:hAnsi="仿宋" w:cs="仿宋"/>
          <w:color w:val="333333"/>
          <w:kern w:val="0"/>
          <w:sz w:val="32"/>
          <w:szCs w:val="32"/>
        </w:rPr>
        <w:fldChar w:fldCharType="end"/>
      </w:r>
      <w:r w:rsidR="00D273EA">
        <w:rPr>
          <w:rFonts w:ascii="仿宋" w:eastAsia="仿宋" w:hAnsi="仿宋" w:cs="仿宋" w:hint="eastAsia"/>
          <w:color w:val="333333"/>
          <w:kern w:val="0"/>
          <w:sz w:val="32"/>
          <w:szCs w:val="32"/>
        </w:rPr>
        <w:t>、目标明确、任务进一步细化</w:t>
      </w:r>
    </w:p>
    <w:p w:rsidR="00AD0AE1" w:rsidRDefault="00D273EA">
      <w:pPr>
        <w:widowControl/>
        <w:spacing w:line="360" w:lineRule="auto"/>
        <w:ind w:firstLineChars="200"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我局以提高服务群众能力为核心，有序开展了各项工作。通过财政绩效评价，进一步明确了绩效目标、指标体系和各</w:t>
      </w:r>
      <w:r>
        <w:rPr>
          <w:rFonts w:ascii="仿宋" w:eastAsia="仿宋" w:hAnsi="仿宋" w:cs="仿宋" w:hint="eastAsia"/>
          <w:color w:val="333333"/>
          <w:kern w:val="0"/>
          <w:sz w:val="32"/>
          <w:szCs w:val="32"/>
        </w:rPr>
        <w:lastRenderedPageBreak/>
        <w:t>项预算配置。一年来，各</w:t>
      </w:r>
      <w:r>
        <w:rPr>
          <w:rFonts w:ascii="仿宋" w:eastAsia="仿宋" w:hAnsi="仿宋" w:cs="仿宋" w:hint="eastAsia"/>
          <w:color w:val="333333"/>
          <w:kern w:val="0"/>
          <w:sz w:val="32"/>
          <w:szCs w:val="32"/>
        </w:rPr>
        <w:t>处室按照相关预算和工作目标，特别是依照绩效评价体系，进一步细化和改进工作方案，有序开展了各项工作，目标任务基本完成，取得了较好的成效。</w:t>
      </w:r>
    </w:p>
    <w:p w:rsidR="00AD0AE1" w:rsidRDefault="00D273EA">
      <w:pPr>
        <w:widowControl/>
        <w:spacing w:line="360" w:lineRule="auto"/>
        <w:jc w:val="left"/>
        <w:rPr>
          <w:rFonts w:ascii="仿宋" w:eastAsia="仿宋" w:hAnsi="仿宋" w:cs="仿宋"/>
          <w:color w:val="333333"/>
          <w:sz w:val="32"/>
          <w:szCs w:val="32"/>
        </w:rPr>
      </w:pPr>
      <w:r>
        <w:rPr>
          <w:rFonts w:ascii="仿宋" w:eastAsia="仿宋" w:hAnsi="仿宋" w:cs="仿宋" w:hint="eastAsia"/>
          <w:color w:val="333333"/>
          <w:kern w:val="0"/>
          <w:sz w:val="32"/>
          <w:szCs w:val="32"/>
        </w:rPr>
        <w:t>  </w:t>
      </w:r>
      <w:r>
        <w:rPr>
          <w:rFonts w:ascii="仿宋" w:eastAsia="仿宋" w:hAnsi="仿宋" w:cs="仿宋"/>
          <w:color w:val="333333"/>
          <w:kern w:val="0"/>
          <w:sz w:val="32"/>
          <w:szCs w:val="32"/>
        </w:rPr>
        <w:t xml:space="preserve">   </w:t>
      </w:r>
      <w:r w:rsidR="00AD0AE1">
        <w:rPr>
          <w:rFonts w:ascii="仿宋" w:eastAsia="仿宋" w:hAnsi="仿宋" w:cs="仿宋"/>
          <w:color w:val="333333"/>
          <w:kern w:val="0"/>
          <w:sz w:val="32"/>
          <w:szCs w:val="32"/>
        </w:rPr>
        <w:fldChar w:fldCharType="begin"/>
      </w:r>
      <w:r>
        <w:rPr>
          <w:rFonts w:ascii="仿宋" w:eastAsia="仿宋" w:hAnsi="仿宋" w:cs="仿宋"/>
          <w:color w:val="333333"/>
          <w:kern w:val="0"/>
          <w:sz w:val="32"/>
          <w:szCs w:val="32"/>
        </w:rPr>
        <w:instrText xml:space="preserve"> </w:instrText>
      </w:r>
      <w:r>
        <w:rPr>
          <w:rFonts w:ascii="仿宋" w:eastAsia="仿宋" w:hAnsi="仿宋" w:cs="仿宋" w:hint="eastAsia"/>
          <w:color w:val="333333"/>
          <w:kern w:val="0"/>
          <w:sz w:val="32"/>
          <w:szCs w:val="32"/>
        </w:rPr>
        <w:instrText>= 3 \* GB4</w:instrText>
      </w:r>
      <w:r>
        <w:rPr>
          <w:rFonts w:ascii="仿宋" w:eastAsia="仿宋" w:hAnsi="仿宋" w:cs="仿宋"/>
          <w:color w:val="333333"/>
          <w:kern w:val="0"/>
          <w:sz w:val="32"/>
          <w:szCs w:val="32"/>
        </w:rPr>
        <w:instrText xml:space="preserve"> </w:instrText>
      </w:r>
      <w:r w:rsidR="00AD0AE1">
        <w:rPr>
          <w:rFonts w:ascii="仿宋" w:eastAsia="仿宋" w:hAnsi="仿宋" w:cs="仿宋"/>
          <w:color w:val="333333"/>
          <w:kern w:val="0"/>
          <w:sz w:val="32"/>
          <w:szCs w:val="32"/>
        </w:rPr>
        <w:fldChar w:fldCharType="separate"/>
      </w:r>
      <w:r>
        <w:rPr>
          <w:rFonts w:ascii="仿宋" w:eastAsia="仿宋" w:hAnsi="仿宋" w:cs="仿宋" w:hint="eastAsia"/>
          <w:color w:val="333333"/>
          <w:kern w:val="0"/>
          <w:sz w:val="32"/>
          <w:szCs w:val="32"/>
        </w:rPr>
        <w:t>㈢</w:t>
      </w:r>
      <w:r w:rsidR="00AD0AE1">
        <w:rPr>
          <w:rFonts w:ascii="仿宋" w:eastAsia="仿宋" w:hAnsi="仿宋" w:cs="仿宋"/>
          <w:color w:val="333333"/>
          <w:kern w:val="0"/>
          <w:sz w:val="32"/>
          <w:szCs w:val="32"/>
        </w:rPr>
        <w:fldChar w:fldCharType="end"/>
      </w:r>
      <w:r>
        <w:rPr>
          <w:rFonts w:ascii="仿宋" w:eastAsia="仿宋" w:hAnsi="仿宋" w:cs="仿宋" w:hint="eastAsia"/>
          <w:color w:val="333333"/>
          <w:kern w:val="0"/>
          <w:sz w:val="32"/>
          <w:szCs w:val="32"/>
        </w:rPr>
        <w:t>、制度健全完善，措施进一步落实</w:t>
      </w:r>
    </w:p>
    <w:p w:rsidR="00AD0AE1" w:rsidRDefault="00D273EA">
      <w:pPr>
        <w:widowControl/>
        <w:spacing w:line="360" w:lineRule="auto"/>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制度建设具有根本性和长期性，要切实抓好抓实这项工作，建立绩效管理的长效机制，成为具体办理此项工作干部职工的自觉行动，就必须制订一套真正有效的具有约束力的规章制度，并不断进行修改、健全和完善。我局相继出台了《卢氏县地方财政部门预算绩效目标管理办法》的通知、卢氏县财政局关于印发财政部关于印发《财政支出绩效</w:t>
      </w:r>
      <w:r>
        <w:rPr>
          <w:rFonts w:ascii="仿宋" w:eastAsia="仿宋" w:hAnsi="仿宋" w:cs="仿宋" w:hint="eastAsia"/>
          <w:color w:val="333333"/>
          <w:kern w:val="0"/>
          <w:sz w:val="32"/>
          <w:szCs w:val="32"/>
        </w:rPr>
        <w:t>评价管理暂行办法》的通知、</w:t>
      </w:r>
      <w:r>
        <w:rPr>
          <w:rFonts w:ascii="仿宋" w:eastAsia="仿宋" w:hAnsi="仿宋" w:cs="仿宋" w:hint="eastAsia"/>
          <w:color w:val="333333"/>
          <w:kern w:val="0"/>
          <w:sz w:val="32"/>
          <w:szCs w:val="32"/>
        </w:rPr>
        <w:t>《卢氏县财政局关于全面实施预算绩效管理的实施方案》、</w:t>
      </w:r>
      <w:r>
        <w:rPr>
          <w:rFonts w:ascii="仿宋" w:eastAsia="仿宋" w:hAnsi="仿宋" w:cs="仿宋" w:hint="eastAsia"/>
          <w:color w:val="333333"/>
          <w:kern w:val="0"/>
          <w:sz w:val="32"/>
          <w:szCs w:val="32"/>
        </w:rPr>
        <w:t>《卢氏县财政局关于成立绩效考核工作领导小组的通知》</w:t>
      </w:r>
      <w:r>
        <w:rPr>
          <w:rFonts w:ascii="仿宋" w:eastAsia="仿宋" w:hAnsi="仿宋" w:cs="仿宋" w:hint="eastAsia"/>
          <w:color w:val="333333"/>
          <w:kern w:val="0"/>
          <w:sz w:val="32"/>
          <w:szCs w:val="32"/>
        </w:rPr>
        <w:t>、《卢氏县财政局关于开展</w:t>
      </w:r>
      <w:r>
        <w:rPr>
          <w:rFonts w:ascii="仿宋" w:eastAsia="仿宋" w:hAnsi="仿宋" w:cs="仿宋" w:hint="eastAsia"/>
          <w:color w:val="333333"/>
          <w:kern w:val="0"/>
          <w:sz w:val="32"/>
          <w:szCs w:val="32"/>
        </w:rPr>
        <w:t>2021</w:t>
      </w:r>
      <w:r>
        <w:rPr>
          <w:rFonts w:ascii="仿宋" w:eastAsia="仿宋" w:hAnsi="仿宋" w:cs="仿宋" w:hint="eastAsia"/>
          <w:color w:val="333333"/>
          <w:kern w:val="0"/>
          <w:sz w:val="32"/>
          <w:szCs w:val="32"/>
        </w:rPr>
        <w:t>年县级预算绩效监控工作》的通知</w:t>
      </w:r>
      <w:r>
        <w:rPr>
          <w:rFonts w:ascii="仿宋" w:eastAsia="仿宋" w:hAnsi="仿宋" w:cs="仿宋" w:hint="eastAsia"/>
          <w:color w:val="333333"/>
          <w:kern w:val="0"/>
          <w:sz w:val="32"/>
          <w:szCs w:val="32"/>
        </w:rPr>
        <w:t>等一系列相关文件。</w:t>
      </w:r>
    </w:p>
    <w:p w:rsidR="00AD0AE1" w:rsidRDefault="00AD0AE1">
      <w:pPr>
        <w:pStyle w:val="a5"/>
        <w:widowControl/>
        <w:spacing w:beforeAutospacing="0" w:afterAutospacing="0" w:line="360" w:lineRule="auto"/>
        <w:ind w:left="640"/>
        <w:rPr>
          <w:rFonts w:ascii="仿宋" w:eastAsia="仿宋" w:hAnsi="仿宋" w:cs="仿宋"/>
          <w:color w:val="333333"/>
          <w:sz w:val="32"/>
          <w:szCs w:val="32"/>
        </w:rPr>
      </w:pPr>
      <w:r>
        <w:rPr>
          <w:rFonts w:ascii="仿宋" w:eastAsia="仿宋" w:hAnsi="仿宋" w:cs="仿宋"/>
          <w:color w:val="333333"/>
          <w:sz w:val="32"/>
          <w:szCs w:val="32"/>
        </w:rPr>
        <w:fldChar w:fldCharType="begin"/>
      </w:r>
      <w:r w:rsidR="00D273EA">
        <w:rPr>
          <w:rFonts w:ascii="仿宋" w:eastAsia="仿宋" w:hAnsi="仿宋" w:cs="仿宋"/>
          <w:color w:val="333333"/>
          <w:sz w:val="32"/>
          <w:szCs w:val="32"/>
        </w:rPr>
        <w:instrText xml:space="preserve"> </w:instrText>
      </w:r>
      <w:r w:rsidR="00D273EA">
        <w:rPr>
          <w:rFonts w:ascii="仿宋" w:eastAsia="仿宋" w:hAnsi="仿宋" w:cs="仿宋" w:hint="eastAsia"/>
          <w:color w:val="333333"/>
          <w:sz w:val="32"/>
          <w:szCs w:val="32"/>
        </w:rPr>
        <w:instrText>= 4 \* GB4</w:instrText>
      </w:r>
      <w:r w:rsidR="00D273EA">
        <w:rPr>
          <w:rFonts w:ascii="仿宋" w:eastAsia="仿宋" w:hAnsi="仿宋" w:cs="仿宋"/>
          <w:color w:val="333333"/>
          <w:sz w:val="32"/>
          <w:szCs w:val="32"/>
        </w:rPr>
        <w:instrText xml:space="preserve"> </w:instrText>
      </w:r>
      <w:r>
        <w:rPr>
          <w:rFonts w:ascii="仿宋" w:eastAsia="仿宋" w:hAnsi="仿宋" w:cs="仿宋"/>
          <w:color w:val="333333"/>
          <w:sz w:val="32"/>
          <w:szCs w:val="32"/>
        </w:rPr>
        <w:fldChar w:fldCharType="separate"/>
      </w:r>
      <w:r w:rsidR="00D273EA">
        <w:rPr>
          <w:rFonts w:ascii="仿宋" w:eastAsia="仿宋" w:hAnsi="仿宋" w:cs="仿宋" w:hint="eastAsia"/>
          <w:color w:val="333333"/>
          <w:sz w:val="32"/>
          <w:szCs w:val="32"/>
        </w:rPr>
        <w:t>㈣</w:t>
      </w:r>
      <w:r>
        <w:rPr>
          <w:rFonts w:ascii="仿宋" w:eastAsia="仿宋" w:hAnsi="仿宋" w:cs="仿宋"/>
          <w:color w:val="333333"/>
          <w:sz w:val="32"/>
          <w:szCs w:val="32"/>
        </w:rPr>
        <w:fldChar w:fldCharType="end"/>
      </w:r>
      <w:r w:rsidR="00D273EA">
        <w:rPr>
          <w:rFonts w:ascii="仿宋" w:eastAsia="仿宋" w:hAnsi="仿宋" w:cs="仿宋" w:hint="eastAsia"/>
          <w:color w:val="333333"/>
          <w:sz w:val="32"/>
          <w:szCs w:val="32"/>
        </w:rPr>
        <w:t>、预算绩效管理工作存在的问题及原因分析：</w:t>
      </w:r>
    </w:p>
    <w:p w:rsidR="00AD0AE1" w:rsidRDefault="00D273EA">
      <w:pPr>
        <w:pStyle w:val="a5"/>
        <w:widowControl/>
        <w:spacing w:beforeAutospacing="0" w:afterAutospacing="0" w:line="360" w:lineRule="auto"/>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w:t>
      </w:r>
      <w:r>
        <w:rPr>
          <w:rFonts w:ascii="仿宋" w:eastAsia="仿宋" w:hAnsi="仿宋" w:cs="仿宋" w:hint="eastAsia"/>
          <w:color w:val="333333"/>
          <w:sz w:val="32"/>
          <w:szCs w:val="32"/>
        </w:rPr>
        <w:lastRenderedPageBreak/>
        <w:t>成果应用待加强。绩效评价结果作为预算分配或调整的重要依据目前尚未执行到位。</w:t>
      </w:r>
    </w:p>
    <w:p w:rsidR="00AD0AE1" w:rsidRDefault="00AD0AE1" w:rsidP="00740623">
      <w:pPr>
        <w:widowControl/>
        <w:spacing w:line="360" w:lineRule="auto"/>
        <w:ind w:firstLineChars="183" w:firstLine="586"/>
        <w:jc w:val="left"/>
        <w:rPr>
          <w:rFonts w:ascii="仿宋" w:eastAsia="仿宋" w:hAnsi="仿宋" w:cs="仿宋"/>
          <w:color w:val="333333"/>
          <w:kern w:val="0"/>
          <w:sz w:val="32"/>
          <w:szCs w:val="32"/>
        </w:rPr>
      </w:pPr>
      <w:r>
        <w:rPr>
          <w:rFonts w:ascii="仿宋" w:eastAsia="仿宋" w:hAnsi="仿宋" w:cs="仿宋"/>
          <w:color w:val="333333"/>
          <w:kern w:val="0"/>
          <w:sz w:val="32"/>
          <w:szCs w:val="32"/>
        </w:rPr>
        <w:fldChar w:fldCharType="begin"/>
      </w:r>
      <w:r w:rsidR="00D273EA">
        <w:rPr>
          <w:rFonts w:ascii="仿宋" w:eastAsia="仿宋" w:hAnsi="仿宋" w:cs="仿宋"/>
          <w:color w:val="333333"/>
          <w:kern w:val="0"/>
          <w:sz w:val="32"/>
          <w:szCs w:val="32"/>
        </w:rPr>
        <w:instrText xml:space="preserve"> </w:instrText>
      </w:r>
      <w:r w:rsidR="00D273EA">
        <w:rPr>
          <w:rFonts w:ascii="仿宋" w:eastAsia="仿宋" w:hAnsi="仿宋" w:cs="仿宋" w:hint="eastAsia"/>
          <w:color w:val="333333"/>
          <w:kern w:val="0"/>
          <w:sz w:val="32"/>
          <w:szCs w:val="32"/>
        </w:rPr>
        <w:instrText>= 2 \* CHINESENUM3</w:instrText>
      </w:r>
      <w:r w:rsidR="00D273EA">
        <w:rPr>
          <w:rFonts w:ascii="仿宋" w:eastAsia="仿宋" w:hAnsi="仿宋" w:cs="仿宋"/>
          <w:color w:val="333333"/>
          <w:kern w:val="0"/>
          <w:sz w:val="32"/>
          <w:szCs w:val="32"/>
        </w:rPr>
        <w:instrText xml:space="preserve"> </w:instrText>
      </w:r>
      <w:r>
        <w:rPr>
          <w:rFonts w:ascii="仿宋" w:eastAsia="仿宋" w:hAnsi="仿宋" w:cs="仿宋"/>
          <w:color w:val="333333"/>
          <w:kern w:val="0"/>
          <w:sz w:val="32"/>
          <w:szCs w:val="32"/>
        </w:rPr>
        <w:fldChar w:fldCharType="separate"/>
      </w:r>
      <w:r w:rsidR="00D273EA">
        <w:rPr>
          <w:rFonts w:ascii="仿宋" w:eastAsia="仿宋" w:hAnsi="仿宋" w:cs="仿宋" w:hint="eastAsia"/>
          <w:color w:val="333333"/>
          <w:kern w:val="0"/>
          <w:sz w:val="32"/>
          <w:szCs w:val="32"/>
        </w:rPr>
        <w:t>二</w:t>
      </w:r>
      <w:r>
        <w:rPr>
          <w:rFonts w:ascii="仿宋" w:eastAsia="仿宋" w:hAnsi="仿宋" w:cs="仿宋"/>
          <w:color w:val="333333"/>
          <w:kern w:val="0"/>
          <w:sz w:val="32"/>
          <w:szCs w:val="32"/>
        </w:rPr>
        <w:fldChar w:fldCharType="end"/>
      </w:r>
      <w:r w:rsidR="00D273EA">
        <w:rPr>
          <w:rFonts w:ascii="仿宋" w:eastAsia="仿宋" w:hAnsi="仿宋" w:cs="仿宋" w:hint="eastAsia"/>
          <w:color w:val="333333"/>
          <w:kern w:val="0"/>
          <w:sz w:val="32"/>
          <w:szCs w:val="32"/>
        </w:rPr>
        <w:t>、</w:t>
      </w:r>
      <w:r w:rsidR="00D273EA">
        <w:rPr>
          <w:rFonts w:ascii="仿宋" w:eastAsia="仿宋" w:hAnsi="仿宋" w:cs="仿宋"/>
          <w:b/>
          <w:color w:val="333333"/>
          <w:kern w:val="0"/>
          <w:sz w:val="32"/>
          <w:szCs w:val="32"/>
        </w:rPr>
        <w:t>重大政策、重大项目等绩效执</w:t>
      </w:r>
      <w:r w:rsidR="00D273EA">
        <w:rPr>
          <w:rFonts w:ascii="仿宋" w:eastAsia="仿宋" w:hAnsi="仿宋" w:cs="仿宋"/>
          <w:b/>
          <w:color w:val="333333"/>
          <w:kern w:val="0"/>
          <w:sz w:val="32"/>
          <w:szCs w:val="32"/>
        </w:rPr>
        <w:t>行情况说明</w:t>
      </w:r>
    </w:p>
    <w:p w:rsidR="00AD0AE1" w:rsidRDefault="00AD0AE1">
      <w:pPr>
        <w:pStyle w:val="a5"/>
        <w:widowControl/>
        <w:spacing w:beforeAutospacing="0" w:afterAutospacing="0" w:line="360" w:lineRule="auto"/>
        <w:ind w:firstLineChars="200" w:firstLine="640"/>
        <w:rPr>
          <w:rFonts w:ascii="仿宋" w:eastAsia="仿宋" w:hAnsi="仿宋" w:cs="仿宋"/>
          <w:color w:val="333333"/>
          <w:sz w:val="32"/>
          <w:szCs w:val="32"/>
        </w:rPr>
      </w:pPr>
      <w:r>
        <w:rPr>
          <w:rFonts w:ascii="仿宋" w:eastAsia="仿宋" w:hAnsi="仿宋" w:cs="仿宋"/>
          <w:color w:val="333333"/>
          <w:sz w:val="32"/>
          <w:szCs w:val="32"/>
        </w:rPr>
        <w:fldChar w:fldCharType="begin"/>
      </w:r>
      <w:r w:rsidR="00D273EA">
        <w:rPr>
          <w:rFonts w:ascii="仿宋" w:eastAsia="仿宋" w:hAnsi="仿宋" w:cs="仿宋"/>
          <w:color w:val="333333"/>
          <w:sz w:val="32"/>
          <w:szCs w:val="32"/>
        </w:rPr>
        <w:instrText xml:space="preserve"> </w:instrText>
      </w:r>
      <w:r w:rsidR="00D273EA">
        <w:rPr>
          <w:rFonts w:ascii="仿宋" w:eastAsia="仿宋" w:hAnsi="仿宋" w:cs="仿宋" w:hint="eastAsia"/>
          <w:color w:val="333333"/>
          <w:sz w:val="32"/>
          <w:szCs w:val="32"/>
        </w:rPr>
        <w:instrText>= 1 \* GB4</w:instrText>
      </w:r>
      <w:r w:rsidR="00D273EA">
        <w:rPr>
          <w:rFonts w:ascii="仿宋" w:eastAsia="仿宋" w:hAnsi="仿宋" w:cs="仿宋"/>
          <w:color w:val="333333"/>
          <w:sz w:val="32"/>
          <w:szCs w:val="32"/>
        </w:rPr>
        <w:instrText xml:space="preserve"> </w:instrText>
      </w:r>
      <w:r>
        <w:rPr>
          <w:rFonts w:ascii="仿宋" w:eastAsia="仿宋" w:hAnsi="仿宋" w:cs="仿宋"/>
          <w:color w:val="333333"/>
          <w:sz w:val="32"/>
          <w:szCs w:val="32"/>
        </w:rPr>
        <w:fldChar w:fldCharType="separate"/>
      </w:r>
      <w:r w:rsidR="00D273EA">
        <w:rPr>
          <w:rFonts w:ascii="仿宋" w:eastAsia="仿宋" w:hAnsi="仿宋" w:cs="仿宋" w:hint="eastAsia"/>
          <w:color w:val="333333"/>
          <w:sz w:val="32"/>
          <w:szCs w:val="32"/>
        </w:rPr>
        <w:t>㈠</w:t>
      </w:r>
      <w:r>
        <w:rPr>
          <w:rFonts w:ascii="仿宋" w:eastAsia="仿宋" w:hAnsi="仿宋" w:cs="仿宋"/>
          <w:color w:val="333333"/>
          <w:sz w:val="32"/>
          <w:szCs w:val="32"/>
        </w:rPr>
        <w:fldChar w:fldCharType="end"/>
      </w:r>
      <w:r w:rsidR="00D273EA">
        <w:rPr>
          <w:rFonts w:ascii="仿宋" w:eastAsia="仿宋" w:hAnsi="仿宋" w:cs="仿宋" w:hint="eastAsia"/>
          <w:color w:val="333333"/>
          <w:sz w:val="32"/>
          <w:szCs w:val="32"/>
        </w:rPr>
        <w:t>建立预算绩效管理制度体系</w:t>
      </w:r>
    </w:p>
    <w:p w:rsidR="00AD0AE1" w:rsidRDefault="00D273EA">
      <w:pPr>
        <w:pStyle w:val="a5"/>
        <w:widowControl/>
        <w:spacing w:beforeAutospacing="0" w:afterAutospacing="0" w:line="360" w:lineRule="auto"/>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根据新《预算法》和深化财税体制改革要求，我县认真落实省、市预算绩效管理方面的会议精神，卢氏县财政局印发《财政支出绩效评价管理暂行办法》。</w:t>
      </w:r>
    </w:p>
    <w:p w:rsidR="00AD0AE1" w:rsidRDefault="00AD0AE1">
      <w:pPr>
        <w:widowControl/>
        <w:spacing w:line="360" w:lineRule="auto"/>
        <w:ind w:firstLineChars="200" w:firstLine="640"/>
        <w:jc w:val="left"/>
        <w:rPr>
          <w:rFonts w:ascii="仿宋" w:eastAsia="仿宋" w:hAnsi="仿宋" w:cs="仿宋"/>
          <w:color w:val="333333"/>
          <w:kern w:val="0"/>
          <w:sz w:val="32"/>
          <w:szCs w:val="32"/>
        </w:rPr>
      </w:pPr>
      <w:r>
        <w:rPr>
          <w:rFonts w:ascii="仿宋" w:eastAsia="仿宋" w:hAnsi="仿宋" w:cs="仿宋"/>
          <w:color w:val="333333"/>
          <w:kern w:val="0"/>
          <w:sz w:val="32"/>
          <w:szCs w:val="32"/>
        </w:rPr>
        <w:fldChar w:fldCharType="begin"/>
      </w:r>
      <w:r w:rsidR="00D273EA">
        <w:rPr>
          <w:rFonts w:ascii="仿宋" w:eastAsia="仿宋" w:hAnsi="仿宋" w:cs="仿宋"/>
          <w:color w:val="333333"/>
          <w:kern w:val="0"/>
          <w:sz w:val="32"/>
          <w:szCs w:val="32"/>
        </w:rPr>
        <w:instrText xml:space="preserve"> </w:instrText>
      </w:r>
      <w:r w:rsidR="00D273EA">
        <w:rPr>
          <w:rFonts w:ascii="仿宋" w:eastAsia="仿宋" w:hAnsi="仿宋" w:cs="仿宋" w:hint="eastAsia"/>
          <w:color w:val="333333"/>
          <w:kern w:val="0"/>
          <w:sz w:val="32"/>
          <w:szCs w:val="32"/>
        </w:rPr>
        <w:instrText>= 2 \* GB4</w:instrText>
      </w:r>
      <w:r w:rsidR="00D273EA">
        <w:rPr>
          <w:rFonts w:ascii="仿宋" w:eastAsia="仿宋" w:hAnsi="仿宋" w:cs="仿宋"/>
          <w:color w:val="333333"/>
          <w:kern w:val="0"/>
          <w:sz w:val="32"/>
          <w:szCs w:val="32"/>
        </w:rPr>
        <w:instrText xml:space="preserve"> </w:instrText>
      </w:r>
      <w:r>
        <w:rPr>
          <w:rFonts w:ascii="仿宋" w:eastAsia="仿宋" w:hAnsi="仿宋" w:cs="仿宋"/>
          <w:color w:val="333333"/>
          <w:kern w:val="0"/>
          <w:sz w:val="32"/>
          <w:szCs w:val="32"/>
        </w:rPr>
        <w:fldChar w:fldCharType="separate"/>
      </w:r>
      <w:r w:rsidR="00D273EA">
        <w:rPr>
          <w:rFonts w:ascii="仿宋" w:eastAsia="仿宋" w:hAnsi="仿宋" w:cs="仿宋" w:hint="eastAsia"/>
          <w:color w:val="333333"/>
          <w:kern w:val="0"/>
          <w:sz w:val="32"/>
          <w:szCs w:val="32"/>
        </w:rPr>
        <w:t>㈡</w:t>
      </w:r>
      <w:r>
        <w:rPr>
          <w:rFonts w:ascii="仿宋" w:eastAsia="仿宋" w:hAnsi="仿宋" w:cs="仿宋"/>
          <w:color w:val="333333"/>
          <w:kern w:val="0"/>
          <w:sz w:val="32"/>
          <w:szCs w:val="32"/>
        </w:rPr>
        <w:fldChar w:fldCharType="end"/>
      </w:r>
      <w:r w:rsidR="00D273EA">
        <w:rPr>
          <w:rFonts w:ascii="仿宋" w:eastAsia="仿宋" w:hAnsi="仿宋" w:cs="仿宋" w:hint="eastAsia"/>
          <w:color w:val="333333"/>
          <w:kern w:val="0"/>
          <w:sz w:val="32"/>
          <w:szCs w:val="32"/>
        </w:rPr>
        <w:t>完善绩效目标管理</w:t>
      </w:r>
    </w:p>
    <w:p w:rsidR="00AD0AE1" w:rsidRDefault="00D273EA">
      <w:pPr>
        <w:widowControl/>
        <w:spacing w:line="360" w:lineRule="auto"/>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1</w:t>
      </w:r>
      <w:r>
        <w:rPr>
          <w:rFonts w:ascii="仿宋" w:eastAsia="仿宋" w:hAnsi="仿宋" w:cs="仿宋" w:hint="eastAsia"/>
          <w:color w:val="333333"/>
          <w:kern w:val="0"/>
          <w:sz w:val="32"/>
          <w:szCs w:val="32"/>
        </w:rPr>
        <w:t>、预算项目绩效目标申报由各预算单位在申报年度预算时一同上报，经审核后同预算一同下达。经论证、审核后批复到各部门。通过对申报绩效目标和批复目标的情况、各部门的实施情况和工程实施进度及效果，作为资金拨付的依据。</w:t>
      </w:r>
    </w:p>
    <w:p w:rsidR="00AD0AE1" w:rsidRDefault="00D273EA">
      <w:pPr>
        <w:widowControl/>
        <w:spacing w:line="360" w:lineRule="auto"/>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2</w:t>
      </w:r>
      <w:r>
        <w:rPr>
          <w:rFonts w:ascii="仿宋" w:eastAsia="仿宋" w:hAnsi="仿宋" w:cs="仿宋" w:hint="eastAsia"/>
          <w:color w:val="333333"/>
          <w:kern w:val="0"/>
          <w:sz w:val="32"/>
          <w:szCs w:val="32"/>
        </w:rPr>
        <w:t>、重大项目支出绩效在资金下达前，由各单位申报绩效目标表给相关资金管理股室，绩效目标随同资金文件一同下达到部门。</w:t>
      </w:r>
    </w:p>
    <w:p w:rsidR="00AD0AE1" w:rsidRDefault="00D273EA">
      <w:pPr>
        <w:widowControl/>
        <w:spacing w:line="360" w:lineRule="auto"/>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3</w:t>
      </w:r>
      <w:r>
        <w:rPr>
          <w:rFonts w:ascii="仿宋" w:eastAsia="仿宋" w:hAnsi="仿宋" w:cs="仿宋" w:hint="eastAsia"/>
          <w:color w:val="333333"/>
          <w:kern w:val="0"/>
          <w:sz w:val="32"/>
          <w:szCs w:val="32"/>
        </w:rPr>
        <w:t>、全力做好扶贫资金动态监控系统录入工作，按照扶贫资金下达情况，由资金使用部门提供绩效目标表、绩效自评表、到人到户花名册，由部门录入扶贫监控系统中。</w:t>
      </w:r>
    </w:p>
    <w:p w:rsidR="00AD0AE1" w:rsidRDefault="00D273EA">
      <w:pPr>
        <w:widowControl/>
        <w:spacing w:line="360" w:lineRule="auto"/>
        <w:ind w:firstLineChars="150" w:firstLine="48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 </w:t>
      </w:r>
      <w:r w:rsidR="00AD0AE1">
        <w:rPr>
          <w:rFonts w:ascii="仿宋" w:eastAsia="仿宋" w:hAnsi="仿宋" w:cs="仿宋"/>
          <w:color w:val="333333"/>
          <w:kern w:val="0"/>
          <w:sz w:val="32"/>
          <w:szCs w:val="32"/>
        </w:rPr>
        <w:fldChar w:fldCharType="begin"/>
      </w:r>
      <w:r>
        <w:rPr>
          <w:rFonts w:ascii="仿宋" w:eastAsia="仿宋" w:hAnsi="仿宋" w:cs="仿宋"/>
          <w:color w:val="333333"/>
          <w:kern w:val="0"/>
          <w:sz w:val="32"/>
          <w:szCs w:val="32"/>
        </w:rPr>
        <w:instrText xml:space="preserve"> </w:instrText>
      </w:r>
      <w:r>
        <w:rPr>
          <w:rFonts w:ascii="仿宋" w:eastAsia="仿宋" w:hAnsi="仿宋" w:cs="仿宋" w:hint="eastAsia"/>
          <w:color w:val="333333"/>
          <w:kern w:val="0"/>
          <w:sz w:val="32"/>
          <w:szCs w:val="32"/>
        </w:rPr>
        <w:instrText>= 3 \* GB4</w:instrText>
      </w:r>
      <w:r>
        <w:rPr>
          <w:rFonts w:ascii="仿宋" w:eastAsia="仿宋" w:hAnsi="仿宋" w:cs="仿宋"/>
          <w:color w:val="333333"/>
          <w:kern w:val="0"/>
          <w:sz w:val="32"/>
          <w:szCs w:val="32"/>
        </w:rPr>
        <w:instrText xml:space="preserve"> </w:instrText>
      </w:r>
      <w:r w:rsidR="00AD0AE1">
        <w:rPr>
          <w:rFonts w:ascii="仿宋" w:eastAsia="仿宋" w:hAnsi="仿宋" w:cs="仿宋"/>
          <w:color w:val="333333"/>
          <w:kern w:val="0"/>
          <w:sz w:val="32"/>
          <w:szCs w:val="32"/>
        </w:rPr>
        <w:fldChar w:fldCharType="separate"/>
      </w:r>
      <w:r>
        <w:rPr>
          <w:rFonts w:ascii="仿宋" w:eastAsia="仿宋" w:hAnsi="仿宋" w:cs="仿宋" w:hint="eastAsia"/>
          <w:color w:val="333333"/>
          <w:kern w:val="0"/>
          <w:sz w:val="32"/>
          <w:szCs w:val="32"/>
        </w:rPr>
        <w:t>㈢</w:t>
      </w:r>
      <w:r w:rsidR="00AD0AE1">
        <w:rPr>
          <w:rFonts w:ascii="仿宋" w:eastAsia="仿宋" w:hAnsi="仿宋" w:cs="仿宋"/>
          <w:color w:val="333333"/>
          <w:kern w:val="0"/>
          <w:sz w:val="32"/>
          <w:szCs w:val="32"/>
        </w:rPr>
        <w:fldChar w:fldCharType="end"/>
      </w:r>
      <w:r>
        <w:rPr>
          <w:rFonts w:ascii="仿宋" w:eastAsia="仿宋" w:hAnsi="仿宋" w:cs="仿宋" w:hint="eastAsia"/>
          <w:color w:val="333333"/>
          <w:kern w:val="0"/>
          <w:sz w:val="32"/>
          <w:szCs w:val="32"/>
        </w:rPr>
        <w:t>持续推进绩效跟踪管理</w:t>
      </w:r>
    </w:p>
    <w:p w:rsidR="00AD0AE1" w:rsidRDefault="00D273EA">
      <w:pPr>
        <w:pStyle w:val="a5"/>
        <w:widowControl/>
        <w:spacing w:beforeAutospacing="0" w:afterAutospacing="0" w:line="360" w:lineRule="auto"/>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通过对绩效目标完成情况进行跟踪，对项目目标实现程度、效益情况进行跟踪与监控，发现问题及时采取相应措施，</w:t>
      </w:r>
      <w:r>
        <w:rPr>
          <w:rFonts w:ascii="仿宋" w:eastAsia="仿宋" w:hAnsi="仿宋" w:cs="仿宋" w:hint="eastAsia"/>
          <w:color w:val="333333"/>
          <w:sz w:val="32"/>
          <w:szCs w:val="32"/>
        </w:rPr>
        <w:lastRenderedPageBreak/>
        <w:t>保障绩效目标的如期实现，确保财政资金的最佳使用效益，并将支出效果作为改进管理、分配资金及逐</w:t>
      </w:r>
      <w:r>
        <w:rPr>
          <w:rFonts w:ascii="仿宋" w:eastAsia="仿宋" w:hAnsi="仿宋" w:cs="仿宋" w:hint="eastAsia"/>
          <w:color w:val="333333"/>
          <w:sz w:val="32"/>
          <w:szCs w:val="32"/>
        </w:rPr>
        <w:t>步建立信息披露制度等的重要依据。绩效跟踪是财政部门和预算单位围绕财政下达的年度经费预算所订立绩效目标实现程度，对其进行的绩效监控工作，包括对任务完成、项目管理、资金管理、绩效情况等方面进行绩效监控和绩效评价。</w:t>
      </w:r>
    </w:p>
    <w:p w:rsidR="00AD0AE1" w:rsidRDefault="00AD0AE1">
      <w:pPr>
        <w:pStyle w:val="a5"/>
        <w:widowControl/>
        <w:spacing w:beforeAutospacing="0" w:afterAutospacing="0" w:line="360" w:lineRule="auto"/>
        <w:ind w:firstLineChars="200" w:firstLine="640"/>
        <w:rPr>
          <w:rFonts w:ascii="仿宋" w:eastAsia="仿宋" w:hAnsi="仿宋" w:cs="仿宋"/>
          <w:color w:val="333333"/>
          <w:sz w:val="32"/>
          <w:szCs w:val="32"/>
        </w:rPr>
      </w:pPr>
    </w:p>
    <w:p w:rsidR="00AD0AE1" w:rsidRDefault="00AD0AE1">
      <w:pPr>
        <w:pStyle w:val="a5"/>
        <w:widowControl/>
        <w:spacing w:beforeAutospacing="0" w:afterAutospacing="0" w:line="360" w:lineRule="auto"/>
        <w:ind w:firstLineChars="200" w:firstLine="640"/>
        <w:rPr>
          <w:rFonts w:ascii="仿宋" w:eastAsia="仿宋" w:hAnsi="仿宋" w:cs="仿宋"/>
          <w:color w:val="333333"/>
          <w:sz w:val="32"/>
          <w:szCs w:val="32"/>
        </w:rPr>
      </w:pPr>
    </w:p>
    <w:p w:rsidR="00AD0AE1" w:rsidRDefault="00AD0AE1">
      <w:pPr>
        <w:pStyle w:val="a5"/>
        <w:widowControl/>
        <w:spacing w:beforeAutospacing="0" w:afterAutospacing="0" w:line="360" w:lineRule="auto"/>
        <w:ind w:firstLineChars="200" w:firstLine="640"/>
        <w:rPr>
          <w:rFonts w:ascii="仿宋" w:eastAsia="仿宋" w:hAnsi="仿宋" w:cs="仿宋"/>
          <w:color w:val="333333"/>
          <w:sz w:val="32"/>
          <w:szCs w:val="32"/>
        </w:rPr>
      </w:pPr>
    </w:p>
    <w:p w:rsidR="00AD0AE1" w:rsidRDefault="00D273EA">
      <w:pPr>
        <w:spacing w:line="360" w:lineRule="auto"/>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                                       </w:t>
      </w:r>
      <w:r>
        <w:rPr>
          <w:rFonts w:ascii="仿宋" w:eastAsia="仿宋" w:hAnsi="仿宋" w:cs="仿宋" w:hint="eastAsia"/>
          <w:color w:val="333333"/>
          <w:kern w:val="0"/>
          <w:sz w:val="32"/>
          <w:szCs w:val="32"/>
        </w:rPr>
        <w:t>卢氏县财政局</w:t>
      </w:r>
    </w:p>
    <w:p w:rsidR="00AD0AE1" w:rsidRDefault="00D273EA">
      <w:pPr>
        <w:spacing w:line="360" w:lineRule="auto"/>
        <w:ind w:firstLineChars="1800" w:firstLine="5760"/>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 2021</w:t>
      </w:r>
      <w:r>
        <w:rPr>
          <w:rFonts w:ascii="仿宋" w:eastAsia="仿宋" w:hAnsi="仿宋" w:cs="仿宋" w:hint="eastAsia"/>
          <w:color w:val="333333"/>
          <w:kern w:val="0"/>
          <w:sz w:val="32"/>
          <w:szCs w:val="32"/>
        </w:rPr>
        <w:t>年</w:t>
      </w:r>
      <w:r w:rsidR="00740623">
        <w:rPr>
          <w:rFonts w:ascii="仿宋" w:eastAsia="仿宋" w:hAnsi="仿宋" w:cs="仿宋"/>
          <w:color w:val="333333"/>
          <w:kern w:val="0"/>
          <w:sz w:val="32"/>
          <w:szCs w:val="32"/>
        </w:rPr>
        <w:t>8</w:t>
      </w:r>
      <w:r>
        <w:rPr>
          <w:rFonts w:ascii="仿宋" w:eastAsia="仿宋" w:hAnsi="仿宋" w:cs="仿宋" w:hint="eastAsia"/>
          <w:color w:val="333333"/>
          <w:kern w:val="0"/>
          <w:sz w:val="32"/>
          <w:szCs w:val="32"/>
        </w:rPr>
        <w:t>月</w:t>
      </w:r>
      <w:r w:rsidR="00740623">
        <w:rPr>
          <w:rFonts w:ascii="仿宋" w:eastAsia="仿宋" w:hAnsi="仿宋" w:cs="仿宋"/>
          <w:color w:val="333333"/>
          <w:kern w:val="0"/>
          <w:sz w:val="32"/>
          <w:szCs w:val="32"/>
        </w:rPr>
        <w:t>10</w:t>
      </w:r>
      <w:r>
        <w:rPr>
          <w:rFonts w:ascii="仿宋" w:eastAsia="仿宋" w:hAnsi="仿宋" w:cs="仿宋" w:hint="eastAsia"/>
          <w:color w:val="333333"/>
          <w:kern w:val="0"/>
          <w:sz w:val="32"/>
          <w:szCs w:val="32"/>
        </w:rPr>
        <w:t>日</w:t>
      </w:r>
    </w:p>
    <w:sectPr w:rsidR="00AD0AE1" w:rsidSect="00AD0AE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3EA" w:rsidRDefault="00D273EA" w:rsidP="00AD0AE1">
      <w:r>
        <w:separator/>
      </w:r>
    </w:p>
  </w:endnote>
  <w:endnote w:type="continuationSeparator" w:id="0">
    <w:p w:rsidR="00D273EA" w:rsidRDefault="00D273EA" w:rsidP="00AD0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E1" w:rsidRDefault="00AD0AE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E1" w:rsidRDefault="00AD0AE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E1" w:rsidRDefault="00AD0A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3EA" w:rsidRDefault="00D273EA" w:rsidP="00AD0AE1">
      <w:r>
        <w:separator/>
      </w:r>
    </w:p>
  </w:footnote>
  <w:footnote w:type="continuationSeparator" w:id="0">
    <w:p w:rsidR="00D273EA" w:rsidRDefault="00D273EA" w:rsidP="00AD0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E1" w:rsidRDefault="00AD0AE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E1" w:rsidRDefault="00AD0AE1">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E1" w:rsidRDefault="00AD0AE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3955"/>
    <w:rsid w:val="00033955"/>
    <w:rsid w:val="001F5968"/>
    <w:rsid w:val="00304703"/>
    <w:rsid w:val="00505880"/>
    <w:rsid w:val="00740623"/>
    <w:rsid w:val="00754451"/>
    <w:rsid w:val="00AD0AE1"/>
    <w:rsid w:val="00D273EA"/>
    <w:rsid w:val="00E30B0E"/>
    <w:rsid w:val="00F511D5"/>
    <w:rsid w:val="0B450C23"/>
    <w:rsid w:val="18D86838"/>
    <w:rsid w:val="20C316CB"/>
    <w:rsid w:val="37E64A39"/>
    <w:rsid w:val="3A1D49CE"/>
    <w:rsid w:val="51B541DD"/>
    <w:rsid w:val="57640533"/>
    <w:rsid w:val="62996038"/>
    <w:rsid w:val="62F77F24"/>
    <w:rsid w:val="6D60625E"/>
    <w:rsid w:val="711662E7"/>
    <w:rsid w:val="721A7867"/>
    <w:rsid w:val="76D42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0AE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D0AE1"/>
    <w:pPr>
      <w:tabs>
        <w:tab w:val="center" w:pos="4153"/>
        <w:tab w:val="right" w:pos="8306"/>
      </w:tabs>
      <w:snapToGrid w:val="0"/>
      <w:jc w:val="left"/>
    </w:pPr>
    <w:rPr>
      <w:sz w:val="18"/>
      <w:szCs w:val="18"/>
    </w:rPr>
  </w:style>
  <w:style w:type="paragraph" w:styleId="a4">
    <w:name w:val="header"/>
    <w:basedOn w:val="a"/>
    <w:link w:val="Char0"/>
    <w:qFormat/>
    <w:rsid w:val="00AD0AE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D0AE1"/>
    <w:pPr>
      <w:spacing w:beforeAutospacing="1" w:afterAutospacing="1"/>
      <w:jc w:val="left"/>
    </w:pPr>
    <w:rPr>
      <w:rFonts w:cs="Times New Roman"/>
      <w:kern w:val="0"/>
      <w:sz w:val="24"/>
    </w:rPr>
  </w:style>
  <w:style w:type="character" w:styleId="a6">
    <w:name w:val="Strong"/>
    <w:basedOn w:val="a0"/>
    <w:qFormat/>
    <w:rsid w:val="00AD0AE1"/>
    <w:rPr>
      <w:b/>
    </w:rPr>
  </w:style>
  <w:style w:type="character" w:styleId="a7">
    <w:name w:val="FollowedHyperlink"/>
    <w:basedOn w:val="a0"/>
    <w:qFormat/>
    <w:rsid w:val="00AD0AE1"/>
    <w:rPr>
      <w:rFonts w:ascii="宋体" w:eastAsia="宋体" w:hAnsi="宋体" w:cs="宋体" w:hint="eastAsia"/>
      <w:color w:val="3D3D3D"/>
      <w:u w:val="none"/>
    </w:rPr>
  </w:style>
  <w:style w:type="character" w:styleId="a8">
    <w:name w:val="Hyperlink"/>
    <w:basedOn w:val="a0"/>
    <w:qFormat/>
    <w:rsid w:val="00AD0AE1"/>
    <w:rPr>
      <w:rFonts w:ascii="宋体" w:eastAsia="宋体" w:hAnsi="宋体" w:cs="宋体" w:hint="eastAsia"/>
      <w:color w:val="3D3D3D"/>
      <w:u w:val="none"/>
    </w:rPr>
  </w:style>
  <w:style w:type="character" w:customStyle="1" w:styleId="Char0">
    <w:name w:val="页眉 Char"/>
    <w:basedOn w:val="a0"/>
    <w:link w:val="a4"/>
    <w:qFormat/>
    <w:rsid w:val="00AD0AE1"/>
    <w:rPr>
      <w:rFonts w:asciiTheme="minorHAnsi" w:eastAsiaTheme="minorEastAsia" w:hAnsiTheme="minorHAnsi" w:cstheme="minorBidi"/>
      <w:kern w:val="2"/>
      <w:sz w:val="18"/>
      <w:szCs w:val="18"/>
    </w:rPr>
  </w:style>
  <w:style w:type="character" w:customStyle="1" w:styleId="Char">
    <w:name w:val="页脚 Char"/>
    <w:basedOn w:val="a0"/>
    <w:link w:val="a3"/>
    <w:qFormat/>
    <w:rsid w:val="00AD0AE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268</Words>
  <Characters>1534</Characters>
  <Application>Microsoft Office Word</Application>
  <DocSecurity>0</DocSecurity>
  <Lines>12</Lines>
  <Paragraphs>3</Paragraphs>
  <ScaleCrop>false</ScaleCrop>
  <Company>Microsoft</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2014-10-29T12:08:00Z</dcterms:created>
  <dcterms:modified xsi:type="dcterms:W3CDTF">2021-09-14T09:52:00Z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FEF707BA1ABA48D59AFC0C1665EC87AE</vt:lpwstr>
  </property>
</Properties>
</file>