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大标宋简体" w:hAnsi="方正大标宋简体" w:eastAsia="方正大标宋简体" w:cs="方正大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eastAsia="zh-CN"/>
        </w:rPr>
        <w:t>卢氏县儿童</w:t>
      </w:r>
      <w:r>
        <w:rPr>
          <w:rFonts w:hint="eastAsia" w:ascii="方正小标宋简体" w:hAnsi="方正小标宋简体" w:eastAsia="方正小标宋简体" w:cs="方正小标宋简体"/>
          <w:color w:val="auto"/>
          <w:sz w:val="44"/>
          <w:szCs w:val="44"/>
        </w:rPr>
        <w:t>发展规划（</w:t>
      </w:r>
      <w:r>
        <w:rPr>
          <w:rFonts w:hint="eastAsia" w:ascii="Times New Roman" w:hAnsi="Times New Roman" w:eastAsia="仿宋_GB2312" w:cs="仿宋_GB2312"/>
          <w:b w:val="0"/>
          <w:bCs w:val="0"/>
          <w:color w:val="auto"/>
          <w:sz w:val="44"/>
          <w:szCs w:val="44"/>
          <w:lang w:val="en-US" w:eastAsia="zh-CN"/>
        </w:rPr>
        <w:t>2021—2030</w:t>
      </w:r>
      <w:r>
        <w:rPr>
          <w:rFonts w:hint="eastAsia" w:ascii="方正小标宋简体" w:hAnsi="方正小标宋简体" w:eastAsia="方正小标宋简体" w:cs="方正小标宋简体"/>
          <w:color w:val="auto"/>
          <w:sz w:val="44"/>
          <w:szCs w:val="44"/>
        </w:rPr>
        <w:t>年）</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前</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言</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w:t>
      </w:r>
      <w:r>
        <w:rPr>
          <w:rFonts w:hint="eastAsia" w:ascii="Times New Roman" w:hAnsi="Times New Roman" w:eastAsia="仿宋_GB2312" w:cs="仿宋_GB2312"/>
          <w:color w:val="auto"/>
          <w:sz w:val="32"/>
          <w:szCs w:val="32"/>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w:t>
      </w:r>
      <w:r>
        <w:rPr>
          <w:rFonts w:hint="eastAsia" w:ascii="Times New Roman" w:hAnsi="Times New Roman" w:eastAsia="仿宋_GB2312" w:cs="仿宋_GB2312"/>
          <w:b w:val="0"/>
          <w:bCs w:val="0"/>
          <w:color w:val="auto"/>
          <w:sz w:val="32"/>
          <w:szCs w:val="32"/>
        </w:rPr>
        <w:t>会主义现代化强国、实现中华民族伟大复兴中国梦的必然要求。</w:t>
      </w:r>
      <w:r>
        <w:rPr>
          <w:rFonts w:hint="eastAsia" w:ascii="Times New Roman" w:hAnsi="Times New Roman" w:eastAsia="仿宋_GB2312" w:cs="仿宋_GB2312"/>
          <w:b w:val="0"/>
          <w:bCs w:val="0"/>
          <w:color w:val="auto"/>
          <w:sz w:val="32"/>
          <w:szCs w:val="32"/>
          <w:lang w:eastAsia="zh-CN"/>
        </w:rPr>
        <w:t>县委</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县政府</w:t>
      </w:r>
      <w:r>
        <w:rPr>
          <w:rFonts w:hint="eastAsia" w:ascii="Times New Roman" w:hAnsi="Times New Roman" w:eastAsia="仿宋_GB2312" w:cs="仿宋_GB2312"/>
          <w:b w:val="0"/>
          <w:bCs w:val="0"/>
          <w:color w:val="auto"/>
          <w:sz w:val="32"/>
          <w:szCs w:val="32"/>
        </w:rPr>
        <w:t>始终高度重视儿童事业发展，先后制定实施三个周期的儿童发展规划，为</w:t>
      </w:r>
      <w:r>
        <w:rPr>
          <w:rFonts w:hint="eastAsia" w:ascii="Times New Roman" w:hAnsi="Times New Roman" w:eastAsia="仿宋_GB2312" w:cs="仿宋_GB2312"/>
          <w:color w:val="auto"/>
          <w:sz w:val="32"/>
          <w:szCs w:val="32"/>
        </w:rPr>
        <w:t>儿童生存、发展、受保护和参与权利的实现提供了重要保障。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color w:val="auto"/>
          <w:sz w:val="32"/>
          <w:szCs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w:t>
      </w:r>
      <w:r>
        <w:rPr>
          <w:rFonts w:hint="eastAsia" w:ascii="Times New Roman" w:hAnsi="Times New Roman" w:eastAsia="仿宋_GB2312" w:cs="仿宋_GB2312"/>
          <w:b w:val="0"/>
          <w:bCs w:val="0"/>
          <w:color w:val="auto"/>
          <w:sz w:val="32"/>
          <w:szCs w:val="32"/>
        </w:rPr>
        <w:t>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val="0"/>
          <w:bCs w:val="0"/>
          <w:color w:val="auto"/>
          <w:sz w:val="32"/>
          <w:szCs w:val="32"/>
          <w:lang w:eastAsia="zh-CN"/>
        </w:rPr>
        <w:t>近年来，我县</w:t>
      </w:r>
      <w:r>
        <w:rPr>
          <w:rFonts w:hint="eastAsia" w:ascii="Times New Roman" w:hAnsi="Times New Roman" w:eastAsia="仿宋_GB2312" w:cs="仿宋_GB2312"/>
          <w:color w:val="auto"/>
          <w:sz w:val="32"/>
          <w:szCs w:val="32"/>
        </w:rPr>
        <w:t>儿童健康水平显著提高，教育普及水平显著改善，儿童受教育权利得到有力保障，儿童福利范围和力度逐步扩大，孤儿和事实无人抚养儿童的基本生活保障实现全覆盖，残疾儿童基本生活保障和康复服务水平得到提高，留守儿童和困境儿童关爱服务工作有效开展，儿童权益得到有效保障，儿童保护法规体系和保护机制进一步健全，城乡、群体之间儿童享有资源和权利的差距逐步缩小，儿童发展和儿童事业取得了历史性新成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受经济社会发展水平制约，</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color w:val="auto"/>
          <w:sz w:val="32"/>
          <w:szCs w:val="32"/>
        </w:rPr>
        <w:t>儿童事业发展仍然存在不平衡不充分问题。贯彻儿童优先原则的力度需要进一步加大，儿童思想引领需要进一步增强，保障儿童权利的法治建设需要持续推进，儿童发展的城乡、群体之间差距需要进一步缩小，基层儿童保护和服务机制需要进一步健全，科技进步和生活方式变革给做好儿童工作带来新挑战，儿童事业发展使命艰巨、任重道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当前，我国正处于实现“两个一百年”奋斗目标的历史交汇期。坚持党的全面领导，坚持以人民为中心，坚持新发展理念，统筹推进“五位一体”总体布局，协调推进“四个全面”战略布局，推进国家治理体系和治理能力现代化，构建人类命运共同体，为儿童事业发展提供了重大机遇、擘画了美好前景。</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color w:val="auto"/>
          <w:sz w:val="32"/>
          <w:szCs w:val="32"/>
        </w:rPr>
        <w:t>儿童发展工作要立足新发展阶段，贯彻新发展理念，融入新发展格局，要进一步落实儿童优先原则，全面提高儿童综合素质，培养造就德智体美劳全面发展的社会主义建设者和接班人，引领</w:t>
      </w:r>
      <w:r>
        <w:rPr>
          <w:rFonts w:hint="eastAsia" w:ascii="Times New Roman" w:hAnsi="Times New Roman" w:eastAsia="仿宋_GB2312" w:cs="仿宋_GB2312"/>
          <w:b w:val="0"/>
          <w:bCs/>
          <w:color w:val="auto"/>
          <w:sz w:val="32"/>
          <w:szCs w:val="32"/>
          <w:lang w:eastAsia="zh-CN"/>
        </w:rPr>
        <w:t>全县</w:t>
      </w:r>
      <w:r>
        <w:rPr>
          <w:rFonts w:hint="eastAsia" w:ascii="Times New Roman" w:hAnsi="Times New Roman" w:eastAsia="仿宋_GB2312" w:cs="仿宋_GB2312"/>
          <w:color w:val="auto"/>
          <w:sz w:val="32"/>
          <w:szCs w:val="32"/>
        </w:rPr>
        <w:t>儿童勇担新使命、建功新时代。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依据宪法、未成年人保护法等有关法律法规，根据《中国儿童发展纲要（2021—2030年）》《</w:t>
      </w:r>
      <w:r>
        <w:rPr>
          <w:rFonts w:hint="eastAsia" w:ascii="Times New Roman" w:hAnsi="Times New Roman" w:eastAsia="仿宋_GB2312" w:cs="仿宋_GB2312"/>
          <w:color w:val="auto"/>
          <w:sz w:val="32"/>
          <w:szCs w:val="32"/>
          <w:lang w:eastAsia="zh-CN"/>
        </w:rPr>
        <w:t>河南省</w:t>
      </w:r>
      <w:r>
        <w:rPr>
          <w:rFonts w:hint="eastAsia" w:ascii="Times New Roman" w:hAnsi="Times New Roman" w:eastAsia="仿宋_GB2312" w:cs="仿宋_GB2312"/>
          <w:color w:val="auto"/>
          <w:sz w:val="32"/>
          <w:szCs w:val="32"/>
        </w:rPr>
        <w:t>儿童发展</w:t>
      </w:r>
      <w:r>
        <w:rPr>
          <w:rFonts w:hint="eastAsia" w:ascii="Times New Roman" w:hAnsi="Times New Roman" w:eastAsia="仿宋_GB2312" w:cs="仿宋_GB2312"/>
          <w:color w:val="auto"/>
          <w:sz w:val="32"/>
          <w:szCs w:val="32"/>
          <w:lang w:eastAsia="zh-CN"/>
        </w:rPr>
        <w:t>规划</w:t>
      </w:r>
      <w:r>
        <w:rPr>
          <w:rFonts w:hint="eastAsia" w:ascii="Times New Roman" w:hAnsi="Times New Roman" w:eastAsia="仿宋_GB2312" w:cs="仿宋_GB2312"/>
          <w:color w:val="auto"/>
          <w:sz w:val="32"/>
          <w:szCs w:val="32"/>
        </w:rPr>
        <w:t>（2021—2030年）》</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三门峡市</w:t>
      </w:r>
      <w:r>
        <w:rPr>
          <w:rFonts w:hint="eastAsia" w:ascii="Times New Roman" w:hAnsi="Times New Roman" w:eastAsia="仿宋_GB2312" w:cs="仿宋_GB2312"/>
          <w:color w:val="auto"/>
          <w:sz w:val="32"/>
          <w:szCs w:val="32"/>
        </w:rPr>
        <w:t>儿童发展</w:t>
      </w:r>
      <w:r>
        <w:rPr>
          <w:rFonts w:hint="eastAsia" w:ascii="Times New Roman" w:hAnsi="Times New Roman" w:eastAsia="仿宋_GB2312" w:cs="仿宋_GB2312"/>
          <w:color w:val="auto"/>
          <w:sz w:val="32"/>
          <w:szCs w:val="32"/>
          <w:lang w:eastAsia="zh-CN"/>
        </w:rPr>
        <w:t>规划</w:t>
      </w:r>
      <w:r>
        <w:rPr>
          <w:rFonts w:hint="eastAsia" w:ascii="Times New Roman" w:hAnsi="Times New Roman" w:eastAsia="仿宋_GB2312" w:cs="仿宋_GB2312"/>
          <w:color w:val="auto"/>
          <w:sz w:val="32"/>
          <w:szCs w:val="32"/>
        </w:rPr>
        <w:t>（2021—2030年）》，结合</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b w:val="0"/>
          <w:bCs/>
          <w:color w:val="auto"/>
          <w:sz w:val="32"/>
          <w:szCs w:val="32"/>
        </w:rPr>
        <w:t>经</w:t>
      </w:r>
      <w:r>
        <w:rPr>
          <w:rFonts w:hint="eastAsia" w:ascii="Times New Roman" w:hAnsi="Times New Roman" w:eastAsia="仿宋_GB2312" w:cs="仿宋_GB2312"/>
          <w:color w:val="auto"/>
          <w:sz w:val="32"/>
          <w:szCs w:val="32"/>
        </w:rPr>
        <w:t>济社会发展主要目标和儿童发展保护实际，制定本规划。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　　一、指导思想、基本原则和总体目标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仿宋_GB2312"/>
          <w:b w:val="0"/>
          <w:bCs/>
          <w:color w:val="auto"/>
          <w:sz w:val="32"/>
          <w:szCs w:val="32"/>
        </w:rPr>
      </w:pPr>
      <w:r>
        <w:rPr>
          <w:rFonts w:hint="eastAsia" w:ascii="Times New Roman" w:hAnsi="Times New Roman" w:eastAsia="仿宋_GB2312" w:cs="仿宋_GB2312"/>
          <w:color w:val="auto"/>
          <w:sz w:val="32"/>
          <w:szCs w:val="32"/>
        </w:rPr>
        <w:t>高举中国特色社会主义伟大旗帜，全面贯彻</w:t>
      </w:r>
      <w:r>
        <w:rPr>
          <w:rFonts w:hint="eastAsia" w:ascii="Times New Roman" w:hAnsi="Times New Roman" w:eastAsia="仿宋_GB2312" w:cs="仿宋_GB2312"/>
          <w:color w:val="auto"/>
          <w:sz w:val="32"/>
          <w:szCs w:val="32"/>
          <w:lang w:eastAsia="zh-CN"/>
        </w:rPr>
        <w:t>党的</w:t>
      </w:r>
      <w:r>
        <w:rPr>
          <w:rFonts w:hint="eastAsia" w:ascii="Times New Roman" w:hAnsi="Times New Roman" w:eastAsia="仿宋_GB2312" w:cs="仿宋_GB2312"/>
          <w:color w:val="auto"/>
          <w:sz w:val="32"/>
          <w:szCs w:val="32"/>
        </w:rPr>
        <w:t>十九届历次全会</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党的</w:t>
      </w:r>
      <w:r>
        <w:rPr>
          <w:rFonts w:hint="eastAsia" w:ascii="Times New Roman" w:hAnsi="Times New Roman" w:eastAsia="仿宋_GB2312" w:cs="仿宋_GB2312"/>
          <w:color w:val="auto"/>
          <w:sz w:val="32"/>
          <w:szCs w:val="32"/>
          <w:lang w:eastAsia="zh-CN"/>
        </w:rPr>
        <w:t>二十</w:t>
      </w:r>
      <w:r>
        <w:rPr>
          <w:rFonts w:hint="eastAsia" w:ascii="Times New Roman" w:hAnsi="Times New Roman" w:eastAsia="仿宋_GB2312" w:cs="仿宋_GB2312"/>
          <w:color w:val="auto"/>
          <w:sz w:val="32"/>
          <w:szCs w:val="32"/>
        </w:rPr>
        <w:t>大精神，坚持以马克思列宁主义、毛泽东思想、邓小平理论、“三个代表”重要思想、科学发展观、习近平新时代中国特色社会主义思想为指导，深入贯彻习近平总书记视察</w:t>
      </w:r>
      <w:r>
        <w:rPr>
          <w:rFonts w:hint="eastAsia" w:ascii="Times New Roman" w:hAnsi="Times New Roman" w:eastAsia="仿宋_GB2312" w:cs="仿宋_GB2312"/>
          <w:color w:val="auto"/>
          <w:sz w:val="32"/>
          <w:szCs w:val="32"/>
          <w:lang w:eastAsia="zh-CN"/>
        </w:rPr>
        <w:t>河南省</w:t>
      </w:r>
      <w:r>
        <w:rPr>
          <w:rFonts w:hint="eastAsia" w:ascii="Times New Roman" w:hAnsi="Times New Roman" w:eastAsia="仿宋_GB2312" w:cs="仿宋_GB2312"/>
          <w:color w:val="auto"/>
          <w:sz w:val="32"/>
          <w:szCs w:val="32"/>
        </w:rPr>
        <w:t>重要讲话重要指示，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w:t>
      </w:r>
      <w:r>
        <w:rPr>
          <w:rFonts w:hint="eastAsia" w:ascii="Times New Roman" w:hAnsi="Times New Roman" w:eastAsia="仿宋_GB2312" w:cs="仿宋_GB2312"/>
          <w:b w:val="0"/>
          <w:bCs/>
          <w:color w:val="auto"/>
          <w:sz w:val="32"/>
          <w:szCs w:val="32"/>
        </w:rPr>
        <w:t>奠定坚实的人才基础。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　　（二）基本原则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1.坚持党的全面领导。</w:t>
      </w:r>
      <w:r>
        <w:rPr>
          <w:rFonts w:hint="eastAsia" w:ascii="Times New Roman" w:hAnsi="Times New Roman" w:eastAsia="仿宋_GB2312" w:cs="仿宋_GB2312"/>
          <w:color w:val="auto"/>
          <w:sz w:val="32"/>
          <w:szCs w:val="32"/>
        </w:rPr>
        <w:t>把握儿童事业发展的政治方向，贯彻落实党中央国务院</w:t>
      </w:r>
      <w:r>
        <w:rPr>
          <w:rFonts w:hint="eastAsia" w:ascii="Times New Roman" w:hAnsi="Times New Roman" w:eastAsia="仿宋_GB2312" w:cs="仿宋_GB2312"/>
          <w:color w:val="auto"/>
          <w:sz w:val="32"/>
          <w:szCs w:val="32"/>
          <w:lang w:eastAsia="zh-CN"/>
        </w:rPr>
        <w:t>、省委省政府、</w:t>
      </w:r>
      <w:r>
        <w:rPr>
          <w:rFonts w:hint="eastAsia" w:ascii="Times New Roman" w:hAnsi="Times New Roman" w:eastAsia="仿宋_GB2312" w:cs="仿宋_GB2312"/>
          <w:b w:val="0"/>
          <w:bCs w:val="0"/>
          <w:color w:val="auto"/>
          <w:sz w:val="32"/>
          <w:szCs w:val="32"/>
          <w:lang w:eastAsia="zh-CN"/>
        </w:rPr>
        <w:t>市委市政府</w:t>
      </w:r>
      <w:r>
        <w:rPr>
          <w:rFonts w:hint="eastAsia" w:ascii="Times New Roman" w:hAnsi="Times New Roman" w:eastAsia="仿宋_GB2312" w:cs="仿宋_GB2312"/>
          <w:color w:val="auto"/>
          <w:sz w:val="32"/>
          <w:szCs w:val="32"/>
        </w:rPr>
        <w:t>关于儿童事业发展的决策部署及</w:t>
      </w:r>
      <w:r>
        <w:rPr>
          <w:rFonts w:hint="eastAsia" w:ascii="Times New Roman" w:hAnsi="Times New Roman" w:eastAsia="仿宋_GB2312" w:cs="仿宋_GB2312"/>
          <w:color w:val="auto"/>
          <w:sz w:val="32"/>
          <w:szCs w:val="32"/>
          <w:lang w:eastAsia="zh-CN"/>
        </w:rPr>
        <w:t>县委县政府</w:t>
      </w:r>
      <w:r>
        <w:rPr>
          <w:rFonts w:hint="eastAsia" w:ascii="Times New Roman" w:hAnsi="Times New Roman" w:eastAsia="仿宋_GB2312" w:cs="仿宋_GB2312"/>
          <w:b w:val="0"/>
          <w:bCs w:val="0"/>
          <w:color w:val="auto"/>
          <w:sz w:val="32"/>
          <w:szCs w:val="32"/>
        </w:rPr>
        <w:t>工作安</w:t>
      </w:r>
      <w:r>
        <w:rPr>
          <w:rFonts w:hint="eastAsia" w:ascii="Times New Roman" w:hAnsi="Times New Roman" w:eastAsia="仿宋_GB2312" w:cs="仿宋_GB2312"/>
          <w:color w:val="auto"/>
          <w:sz w:val="32"/>
          <w:szCs w:val="32"/>
        </w:rPr>
        <w:t>排，切实把党的领导</w:t>
      </w:r>
      <w:r>
        <w:rPr>
          <w:rFonts w:hint="eastAsia" w:ascii="Times New Roman" w:hAnsi="Times New Roman" w:eastAsia="仿宋_GB2312" w:cs="仿宋_GB2312"/>
          <w:color w:val="auto"/>
          <w:sz w:val="32"/>
          <w:szCs w:val="32"/>
          <w:lang w:eastAsia="zh-CN"/>
        </w:rPr>
        <w:t>贯穿</w:t>
      </w:r>
      <w:r>
        <w:rPr>
          <w:rFonts w:hint="eastAsia" w:ascii="Times New Roman" w:hAnsi="Times New Roman" w:eastAsia="仿宋_GB2312" w:cs="仿宋_GB2312"/>
          <w:color w:val="auto"/>
          <w:sz w:val="32"/>
          <w:szCs w:val="32"/>
        </w:rPr>
        <w:t>儿童事业发展的全过程和各方面。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2.坚持对儿童发展的优先保障。</w:t>
      </w:r>
      <w:r>
        <w:rPr>
          <w:rFonts w:hint="eastAsia" w:ascii="Times New Roman" w:hAnsi="Times New Roman" w:eastAsia="仿宋_GB2312" w:cs="仿宋_GB2312"/>
          <w:color w:val="auto"/>
          <w:sz w:val="32"/>
          <w:szCs w:val="32"/>
        </w:rPr>
        <w:t>在制定法规、出台政策、编制规划、部署工作时优先考虑儿童的利益和发展需求。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3.坚持促进儿童全面发展。</w:t>
      </w:r>
      <w:r>
        <w:rPr>
          <w:rFonts w:hint="eastAsia" w:ascii="Times New Roman" w:hAnsi="Times New Roman" w:eastAsia="仿宋_GB2312" w:cs="仿宋_GB2312"/>
          <w:color w:val="auto"/>
          <w:sz w:val="32"/>
          <w:szCs w:val="32"/>
        </w:rPr>
        <w:t>尊重儿童的人格尊严，遵循儿童身心发展特点和规律，保障儿童身心健康，促进儿童在德智体美劳各方面全面发展。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4.坚持保障儿童平等发展。</w:t>
      </w:r>
      <w:r>
        <w:rPr>
          <w:rFonts w:hint="eastAsia" w:ascii="Times New Roman" w:hAnsi="Times New Roman" w:eastAsia="仿宋_GB2312" w:cs="仿宋_GB2312"/>
          <w:color w:val="auto"/>
          <w:sz w:val="32"/>
          <w:szCs w:val="32"/>
        </w:rPr>
        <w:t>创造公平社会环境，消除对儿童一切形式的歧视，保障所有儿童平等享有发展权利和机会。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5.坚持鼓励儿童参与。</w:t>
      </w:r>
      <w:r>
        <w:rPr>
          <w:rFonts w:hint="eastAsia" w:ascii="Times New Roman" w:hAnsi="Times New Roman" w:eastAsia="仿宋_GB2312" w:cs="仿宋_GB2312"/>
          <w:color w:val="auto"/>
          <w:sz w:val="32"/>
          <w:szCs w:val="32"/>
        </w:rPr>
        <w:t>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楷体_GB2312" w:cs="楷体_GB2312"/>
          <w:b/>
          <w:bCs/>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（三）总体目标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保障儿童权利的法规政策体系更加健全，促进儿童发展的工作机制更加完善，儿童优先的社会风尚普遍形成，城乡、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黑体" w:cs="黑体"/>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黑体" w:cs="黑体"/>
          <w:color w:val="auto"/>
          <w:sz w:val="32"/>
          <w:szCs w:val="32"/>
        </w:rPr>
        <w:t>　二、发展领域、主要目标和策略措施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楷体_GB2312" w:cs="楷体_GB2312"/>
          <w:b/>
          <w:bCs/>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（一）儿童与健康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1.覆盖城乡的儿童健康服务体系更加完善，儿童医疗保健服务能力明显增强，儿童健康水平不断提高。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2.普及儿童健康生活方式，提高儿童及其照护人健康素养。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3.新生儿、婴儿和5岁以下儿童死亡率分别降至3.0‰、5.0‰和6.0‰以下，城乡差距逐步缩小。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4.构建完善覆盖婚前、孕前、孕期、新生儿和儿童各阶段的出生缺陷防治体系，预防和控制出生缺陷。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5.儿童常见疾病和恶性肿瘤等严重危害儿童健康的疾病得到有效防治。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6.适龄儿童免疫规划疫苗接种率以乡镇（街道）为单位保持在90％以上。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7.促进城乡儿童早期发展服务供给，普及儿童早期发展的知识、方法和技能。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8.5岁以下儿童贫血率和生长迟缓率分别控制在10%和5%以下，儿童超重、肥胖上升趋势得到有效控制。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9.儿童新发近视率明显下降，小学生近视率降至38％以下，初中生近视率降至60％以下，高中阶段学生近视率降至70％以下。0—6岁儿童眼保健和视力检查覆盖率达到90％以上。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10.增强儿童体质，中小学生国家学生体质健康标准达标优良率达到60%以上。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11.增强儿童心理健康服务能力，提升儿童心理健康水平。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12.适龄儿童普遍接受性教育，儿童性健康服务可及性明显提高。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1.优先保障儿童健康。</w:t>
      </w:r>
      <w:r>
        <w:rPr>
          <w:rFonts w:hint="eastAsia" w:ascii="Times New Roman" w:hAnsi="Times New Roman" w:eastAsia="仿宋_GB2312" w:cs="仿宋_GB2312"/>
          <w:color w:val="auto"/>
          <w:sz w:val="32"/>
          <w:szCs w:val="32"/>
        </w:rPr>
        <w:t>将儿童健康理念融入</w:t>
      </w:r>
      <w:r>
        <w:rPr>
          <w:rFonts w:hint="eastAsia" w:ascii="Times New Roman" w:hAnsi="Times New Roman" w:eastAsia="仿宋_GB2312" w:cs="仿宋_GB2312"/>
          <w:b w:val="0"/>
          <w:bCs/>
          <w:color w:val="auto"/>
          <w:sz w:val="32"/>
          <w:szCs w:val="32"/>
          <w:lang w:eastAsia="zh-CN"/>
        </w:rPr>
        <w:t>全县</w:t>
      </w:r>
      <w:r>
        <w:rPr>
          <w:rFonts w:hint="eastAsia" w:ascii="Times New Roman" w:hAnsi="Times New Roman" w:eastAsia="仿宋_GB2312" w:cs="仿宋_GB2312"/>
          <w:color w:val="auto"/>
          <w:sz w:val="32"/>
          <w:szCs w:val="32"/>
        </w:rPr>
        <w:t>经济社会发展政策，儿童健康主要指标纳入政府目标和责任考核。完善涵盖儿童的基本医疗卫生制度，加强儿童医疗保障政策与公共卫生政策衔接。加快建设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加大对儿童医疗卫生与健康事业的投入力度，支持脱贫地区儿童健康事业发展，逐步实现基本妇幼健康服务均等化。开展儿童健康综合发展示范县创建活动，提升儿童健康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2.完善儿童健康服务体系。</w:t>
      </w:r>
      <w:r>
        <w:rPr>
          <w:rFonts w:hint="eastAsia" w:ascii="Times New Roman" w:hAnsi="Times New Roman" w:eastAsia="仿宋_GB2312" w:cs="仿宋_GB2312"/>
          <w:color w:val="auto"/>
          <w:sz w:val="32"/>
          <w:szCs w:val="32"/>
        </w:rPr>
        <w:t>构建县级儿童医疗保健服务网络，以妇幼保健机构、综合医院和医院儿科为重点，统筹规划和配</w:t>
      </w:r>
      <w:r>
        <w:rPr>
          <w:rFonts w:hint="eastAsia" w:ascii="Times New Roman" w:hAnsi="Times New Roman" w:eastAsia="仿宋_GB2312" w:cs="仿宋_GB2312"/>
          <w:b w:val="0"/>
          <w:bCs w:val="0"/>
          <w:color w:val="auto"/>
          <w:sz w:val="32"/>
          <w:szCs w:val="32"/>
        </w:rPr>
        <w:t>置</w:t>
      </w:r>
      <w:r>
        <w:rPr>
          <w:rFonts w:hint="eastAsia" w:ascii="Times New Roman" w:hAnsi="Times New Roman" w:eastAsia="仿宋_GB2312" w:cs="仿宋_GB2312"/>
          <w:b w:val="0"/>
          <w:bCs w:val="0"/>
          <w:color w:val="auto"/>
          <w:sz w:val="32"/>
          <w:szCs w:val="32"/>
          <w:lang w:eastAsia="zh-CN"/>
        </w:rPr>
        <w:t>我县</w:t>
      </w:r>
      <w:r>
        <w:rPr>
          <w:rFonts w:hint="eastAsia" w:ascii="Times New Roman" w:hAnsi="Times New Roman" w:eastAsia="仿宋_GB2312" w:cs="仿宋_GB2312"/>
          <w:color w:val="auto"/>
          <w:sz w:val="32"/>
          <w:szCs w:val="32"/>
        </w:rPr>
        <w:t>儿童健康服务资源。县级设置1所政府举办、标准化的妇幼保健机构，每千名儿童拥有儿科执业（助理）医生达到1.12名、床位增至3.17张。建立完善以县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强儿童重症服务能力建设。加快儿童医学人才培养，提高全科医生的儿科和儿童保健专业技能，提高儿科医务人员薪酬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3.加大儿童健康知识宣传普及力度。</w:t>
      </w:r>
      <w:r>
        <w:rPr>
          <w:rFonts w:hint="eastAsia" w:ascii="Times New Roman" w:hAnsi="Times New Roman" w:eastAsia="仿宋_GB2312" w:cs="仿宋_GB2312"/>
          <w:color w:val="auto"/>
          <w:sz w:val="32"/>
          <w:szCs w:val="32"/>
        </w:rPr>
        <w:t>强化父母或其他监护人是儿童健康第一责任人的理念，依托家庭、社区、学校、幼儿园、托育机构，加大科学育儿、预防疾病、及时就医、合理用药、合理膳食、应急避险、心理健康等知识和技能宣传普及力度，促进儿童养成健康行为习惯。发挥健康科普专家库和资源库作用。推进医疗机构规范设置“孕妇学校”和家长课堂，鼓励医疗机构、医务人员、相关社会组织等开展儿童健康科普活动。完善</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color w:val="auto"/>
          <w:sz w:val="32"/>
          <w:szCs w:val="32"/>
        </w:rPr>
        <w:t>健康科普知识发布和传播机制。预防和制止儿童吸烟（含电子烟）、酗酒，保护儿童远离毒品。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4.保障新生儿安全与健康。</w:t>
      </w:r>
      <w:r>
        <w:rPr>
          <w:rFonts w:hint="eastAsia" w:ascii="Times New Roman" w:hAnsi="Times New Roman" w:eastAsia="仿宋_GB2312" w:cs="仿宋_GB2312"/>
          <w:color w:val="auto"/>
          <w:sz w:val="32"/>
          <w:szCs w:val="32"/>
        </w:rPr>
        <w:t>全面开展新生儿疾病筛查，推进危重孕产妇和新生儿救治保障能力建设。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5.加强出生缺陷综合防治。</w:t>
      </w:r>
      <w:r>
        <w:rPr>
          <w:rFonts w:hint="eastAsia" w:ascii="Times New Roman" w:hAnsi="Times New Roman" w:eastAsia="仿宋_GB2312" w:cs="仿宋_GB2312"/>
          <w:color w:val="auto"/>
          <w:sz w:val="32"/>
          <w:szCs w:val="32"/>
        </w:rPr>
        <w:t>建立多部门联动防治出生缺陷的工作机制，落实出生缺陷三级防治措施，加强知识普及、出生缺陷防控咨询，推广婚姻登记、婚育健康宣传教育、婚前医学检查、孕前优生健康检查、生育指导等“一站式”服务。强化婚前孕前保健、增补叶酸、孕期保健等服务，提升产前筛查和诊断能力。推动围孕期、产前产后一体化和多学科诊疗协作，规范服务与质量监管。持续开展免费预防出生缺陷产前筛查和新生儿疾病筛查，对筛查出的高风险孕妇进行免费产前诊断，扩大新生儿疾病筛查病种范围，建立筛查、阳性病例召回、诊断、治疗和随访一体化服务模式，促进早筛早诊早治。健全出生缺陷防治网络，加强出生缺陷监测，促进出生缺陷防治领域科技创新和成果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6.加强儿童保健服务和管理。</w:t>
      </w:r>
      <w:r>
        <w:rPr>
          <w:rFonts w:hint="eastAsia" w:ascii="Times New Roman" w:hAnsi="Times New Roman" w:eastAsia="仿宋_GB2312" w:cs="仿宋_GB2312"/>
          <w:color w:val="auto"/>
          <w:sz w:val="32"/>
          <w:szCs w:val="32"/>
        </w:rPr>
        <w:t>加强儿童保健门诊标准化、规范化建设，提升儿童保健服务质量。扎实开展0—6岁儿童健康管理工作，3岁以下儿童系统管理率和7岁以下儿童健康管理率保持在90%以上。推进以视力、听力、肢体、智力及孤独症等五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7.强化儿童疾病防治。</w:t>
      </w:r>
      <w:r>
        <w:rPr>
          <w:rFonts w:hint="eastAsia" w:ascii="Times New Roman" w:hAnsi="Times New Roman" w:eastAsia="仿宋_GB2312" w:cs="仿宋_GB2312"/>
          <w:color w:val="auto"/>
          <w:sz w:val="32"/>
          <w:szCs w:val="32"/>
        </w:rPr>
        <w:t>以早产、低出生体重、贫血、肥胖、心理行为异常、视力不良、龋齿等儿童健康问题为重点，推广儿童疾病防治适宜技术，建立早期筛查、诊断和干预服务机制。加强儿童口腔保健，12岁儿童龋患率控制在25%以内。加强儿童重大传染性疾病、新发传染病管理以及艾滋病、梅毒、乙肝母婴阻断工作。完善儿童血液病、恶性肿瘤等重病诊疗体系、药品供应制度、综合保障制度，研发治疗恶性肿瘤等疾病的特效药。科学合理制定罕见病目录，加强罕见病管理。推广应用中医儿科适宜技术。加强中小学生健康体检管理，中小学校每年组织1次在校学生健康体检，健康体检场所设置在医疗机构或学校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8.加强儿童免疫规划疫苗管理和预防接种。</w:t>
      </w:r>
      <w:r>
        <w:rPr>
          <w:rFonts w:hint="eastAsia" w:ascii="Times New Roman" w:hAnsi="Times New Roman" w:eastAsia="仿宋_GB2312" w:cs="仿宋_GB2312"/>
          <w:color w:val="auto"/>
          <w:sz w:val="32"/>
          <w:szCs w:val="32"/>
        </w:rPr>
        <w:t>落实国家免疫规划，维持较高水平的国家免疫规划疫苗接种率。加强疫苗预防接种管理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规范儿童预防接种门诊建设。落实预防接种异常反应补偿相关政策。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9.加强儿童早期发展服务。</w:t>
      </w:r>
      <w:r>
        <w:rPr>
          <w:rFonts w:hint="eastAsia" w:ascii="Times New Roman" w:hAnsi="Times New Roman" w:eastAsia="仿宋_GB2312" w:cs="仿宋_GB2312"/>
          <w:color w:val="auto"/>
          <w:sz w:val="32"/>
          <w:szCs w:val="32"/>
        </w:rPr>
        <w:t>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10.改善儿童营养状况。</w:t>
      </w:r>
      <w:r>
        <w:rPr>
          <w:rFonts w:hint="eastAsia" w:ascii="Times New Roman" w:hAnsi="Times New Roman" w:eastAsia="仿宋_GB2312" w:cs="仿宋_GB2312"/>
          <w:color w:val="auto"/>
          <w:sz w:val="32"/>
          <w:szCs w:val="32"/>
        </w:rPr>
        <w:t>实施国民营养计划，关注儿童生命早期1000天营养健康，开展孕前、孕产期营养与膳食评价指导。实施母乳喂养促进行动，强化爱婴医院管理，加强公共场所和工作场所母婴设施建设，扩大母婴室覆盖区域，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11.有效控制儿童近视。</w:t>
      </w:r>
      <w:r>
        <w:rPr>
          <w:rFonts w:hint="eastAsia" w:ascii="Times New Roman" w:hAnsi="Times New Roman" w:eastAsia="仿宋_GB2312" w:cs="仿宋_GB2312"/>
          <w:color w:val="auto"/>
          <w:sz w:val="32"/>
          <w:szCs w:val="32"/>
        </w:rPr>
        <w:t>加强0—6岁儿童眼保健和视力检查工作，推动建立儿童视力电子档案。减轻学生学业负担，指导监督学生做好眼保健操，纠正不良读写姿势。保障学校、幼儿园、托育机构室内采光、照明和课桌椅、黑板等达到规定标准。开展近视防治知识进校园、进课堂、进家庭活动，指导家长掌握科学用眼护眼知识并引导儿童科学用眼护眼。教育儿童按需科学规范合理使用电子产品。确保儿童每天接触户外自然光不少于1小时。实施</w:t>
      </w:r>
      <w:r>
        <w:rPr>
          <w:rFonts w:hint="eastAsia" w:ascii="Times New Roman" w:hAnsi="Times New Roman" w:eastAsia="仿宋_GB2312" w:cs="仿宋_GB2312"/>
          <w:b w:val="0"/>
          <w:bCs/>
          <w:color w:val="auto"/>
          <w:sz w:val="32"/>
          <w:szCs w:val="32"/>
        </w:rPr>
        <w:t>综</w:t>
      </w:r>
      <w:r>
        <w:rPr>
          <w:rFonts w:hint="eastAsia" w:ascii="Times New Roman" w:hAnsi="Times New Roman" w:eastAsia="仿宋_GB2312" w:cs="仿宋_GB2312"/>
          <w:color w:val="auto"/>
          <w:sz w:val="32"/>
          <w:szCs w:val="32"/>
        </w:rPr>
        <w:t>合防控儿童青少年近视行动，建立多部门参与的联动机制，探索切实可行的儿童青少年近视防控有效措施，加强中医药预防近视指导，推广中医传统保健技术。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12.增强儿童身体素质。</w:t>
      </w:r>
      <w:r>
        <w:rPr>
          <w:rFonts w:hint="eastAsia" w:ascii="Times New Roman" w:hAnsi="Times New Roman" w:eastAsia="仿宋_GB2312" w:cs="仿宋_GB2312"/>
          <w:color w:val="auto"/>
          <w:sz w:val="32"/>
          <w:szCs w:val="32"/>
        </w:rPr>
        <w:t>实施中小学健康促进行动，动员家庭、学校、社会共同维护中小学学生身心健康。推进阳光体育运动，开足开齐体育与健康课。保障儿童每天至少1小时中等及以上强度的运动，培养儿童良好运动习惯。全面落实《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13.加强儿童心理健康服务。</w:t>
      </w:r>
      <w:r>
        <w:rPr>
          <w:rFonts w:hint="eastAsia" w:ascii="Times New Roman" w:hAnsi="Times New Roman" w:eastAsia="仿宋_GB2312" w:cs="仿宋_GB2312"/>
          <w:color w:val="auto"/>
          <w:sz w:val="32"/>
          <w:szCs w:val="32"/>
        </w:rPr>
        <w:t>构建儿童心理健康教育、咨询服务、评估治疗、危机干预和心理援助公共服务网络。健全校园心理危机预防和干预体系，推动建立“一生一策”心理成长档案。中小学校配备心理健康教育教师，将心理健康课程列入中小学必修课内容，确保小学各年级每学年不少于12课时、中学不少于14课时。积极开展生命教育和挫折教育，培养儿童珍爱生命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14.为儿童提供必要的性教育和性健康服务。</w:t>
      </w:r>
      <w:r>
        <w:rPr>
          <w:rFonts w:hint="eastAsia" w:ascii="Times New Roman" w:hAnsi="Times New Roman" w:eastAsia="仿宋_GB2312" w:cs="仿宋_GB2312"/>
          <w:color w:val="auto"/>
          <w:sz w:val="32"/>
          <w:szCs w:val="32"/>
        </w:rPr>
        <w:t>引导儿童树立正确的性别观念和道德观念，正确认识两性关系。探索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教育宣传和健康服务，保护就诊儿童隐私。设立儿童性健康保护热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15.加强儿童健康领域科研创新。</w:t>
      </w:r>
      <w:r>
        <w:rPr>
          <w:rFonts w:hint="eastAsia" w:ascii="Times New Roman" w:hAnsi="Times New Roman" w:eastAsia="仿宋_GB2312" w:cs="仿宋_GB2312"/>
          <w:color w:val="auto"/>
          <w:sz w:val="32"/>
          <w:szCs w:val="32"/>
        </w:rPr>
        <w:t>围绕儿童重大疾病的预防、诊断、治疗、康复和健康管理开展基础研究和应用研究。加强儿科科技创新基地、平台建设。完善儿童临床用药规范，落实国家药品说明书明确表述儿童用药信息工作。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　　（二）儿童与安全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1.减少儿童伤害所致死亡和残疾。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2.排查消除溺水隐患，儿童溺水死亡率持续下降。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3.推广使用儿童安全座椅、安全头盔，儿童出行安全得到有效保障。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4.减少儿童跌倒、跌落、烧烫伤和中毒等伤害的发生、致残和死亡。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5.儿童食品安全得到有效保障。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6.提升儿童用品质量安全水平。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7.预防和制止针对儿童一切形式的暴力。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8.提高对学生欺凌的综合治理能力，预防和有效处置学生欺凌。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9.预防和干预儿童沉迷网络，有效治理不良信息、泄露隐私等问题。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10.儿童遭受意外和暴力伤害的监测报告系统进一步完善。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1.创建儿童安全环境。</w:t>
      </w:r>
      <w:r>
        <w:rPr>
          <w:rFonts w:hint="eastAsia" w:ascii="Times New Roman" w:hAnsi="Times New Roman" w:eastAsia="仿宋_GB2312" w:cs="仿宋_GB2312"/>
          <w:color w:val="auto"/>
          <w:sz w:val="32"/>
          <w:szCs w:val="32"/>
        </w:rPr>
        <w:t>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2.建立健全儿童伤害防控工作体系。</w:t>
      </w:r>
      <w:r>
        <w:rPr>
          <w:rFonts w:hint="eastAsia" w:ascii="Times New Roman" w:hAnsi="Times New Roman" w:eastAsia="仿宋_GB2312" w:cs="仿宋_GB2312"/>
          <w:color w:val="auto"/>
          <w:sz w:val="32"/>
          <w:szCs w:val="32"/>
        </w:rPr>
        <w:t>加大儿童伤害防控领域地方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3.预防和控制儿童溺水。</w:t>
      </w:r>
      <w:r>
        <w:rPr>
          <w:rFonts w:hint="eastAsia" w:ascii="Times New Roman" w:hAnsi="Times New Roman" w:eastAsia="仿宋_GB2312" w:cs="仿宋_GB2312"/>
          <w:color w:val="auto"/>
          <w:sz w:val="32"/>
          <w:szCs w:val="32"/>
        </w:rPr>
        <w:t>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持续开展</w:t>
      </w:r>
      <w:r>
        <w:rPr>
          <w:rFonts w:hint="eastAsia" w:ascii="Times New Roman" w:hAnsi="Times New Roman" w:eastAsia="仿宋_GB2312" w:cs="仿宋_GB2312"/>
          <w:b w:val="0"/>
          <w:bCs/>
          <w:color w:val="auto"/>
          <w:sz w:val="32"/>
          <w:szCs w:val="32"/>
          <w:lang w:eastAsia="zh-CN"/>
        </w:rPr>
        <w:t>全县</w:t>
      </w:r>
      <w:r>
        <w:rPr>
          <w:rFonts w:hint="eastAsia" w:ascii="Times New Roman" w:hAnsi="Times New Roman" w:eastAsia="仿宋_GB2312" w:cs="仿宋_GB2312"/>
          <w:color w:val="auto"/>
          <w:sz w:val="32"/>
          <w:szCs w:val="32"/>
        </w:rPr>
        <w:t>预防未成年人溺亡专项治理工作，抓好重点时段、重点区域专项检查活动，强化监护人监护职责。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4.预防和控制儿童道路交通伤害。</w:t>
      </w:r>
      <w:r>
        <w:rPr>
          <w:rFonts w:hint="eastAsia" w:ascii="Times New Roman" w:hAnsi="Times New Roman" w:eastAsia="仿宋_GB2312" w:cs="仿宋_GB2312"/>
          <w:color w:val="auto"/>
          <w:sz w:val="32"/>
          <w:szCs w:val="32"/>
        </w:rPr>
        <w:t>落实交通安全法律法规，提高儿童看护人看护能力，教育儿童养成遵守交通规则的良好习惯。推广使用儿童安全座椅、安全头盔和儿童步行及骑乘非机动车反光标识。落实儿童道路安全防护用品标准，加强生产和销售监管。道路规划建设充分考虑儿童年龄特点，完善校园周边安全设施，严查严处交通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5.预防和控制儿童跌倒、跌落、烧烫伤、中毒等伤害。</w:t>
      </w:r>
      <w:r>
        <w:rPr>
          <w:rFonts w:hint="eastAsia" w:ascii="Times New Roman" w:hAnsi="Times New Roman" w:eastAsia="仿宋_GB2312" w:cs="仿宋_GB2312"/>
          <w:color w:val="auto"/>
          <w:sz w:val="32"/>
          <w:szCs w:val="32"/>
        </w:rPr>
        <w:t>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6.加强儿童食品安全监管。</w:t>
      </w:r>
      <w:r>
        <w:rPr>
          <w:rFonts w:hint="eastAsia" w:ascii="Times New Roman" w:hAnsi="Times New Roman" w:eastAsia="仿宋_GB2312" w:cs="仿宋_GB2312"/>
          <w:color w:val="auto"/>
          <w:sz w:val="32"/>
          <w:szCs w:val="32"/>
        </w:rPr>
        <w:t>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7.预防和减少产品引发的儿童伤害。</w:t>
      </w:r>
      <w:r>
        <w:rPr>
          <w:rFonts w:hint="eastAsia" w:ascii="Times New Roman" w:hAnsi="Times New Roman" w:eastAsia="仿宋_GB2312" w:cs="仿宋_GB2312"/>
          <w:color w:val="auto"/>
          <w:sz w:val="32"/>
          <w:szCs w:val="32"/>
        </w:rPr>
        <w:t>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8.预防针对儿童的暴力伤害。</w:t>
      </w:r>
      <w:r>
        <w:rPr>
          <w:rFonts w:hint="eastAsia" w:ascii="Times New Roman" w:hAnsi="Times New Roman" w:eastAsia="仿宋_GB2312" w:cs="仿宋_GB2312"/>
          <w:color w:val="auto"/>
          <w:sz w:val="32"/>
          <w:szCs w:val="32"/>
        </w:rPr>
        <w:t>宣传倡导对儿童暴力零容忍理念，提升公众的法治意识和儿童保护意识，增强儿童的安全意识和自我保护能力。强化国家、社会、学校、家庭保护责任，构建多部门合作的儿童伤害防控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为受害儿童提供法律帮助、心理辅导等关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9.加强对学生欺凌</w:t>
      </w:r>
      <w:r>
        <w:rPr>
          <w:rFonts w:hint="eastAsia" w:ascii="Times New Roman" w:hAnsi="Times New Roman" w:eastAsia="仿宋_GB2312" w:cs="仿宋_GB2312"/>
          <w:b/>
          <w:bCs/>
          <w:color w:val="auto"/>
          <w:sz w:val="32"/>
          <w:szCs w:val="32"/>
          <w:lang w:eastAsia="zh-CN"/>
        </w:rPr>
        <w:t>、校园霸凌等事件</w:t>
      </w:r>
      <w:r>
        <w:rPr>
          <w:rFonts w:hint="eastAsia" w:ascii="Times New Roman" w:hAnsi="Times New Roman" w:eastAsia="仿宋_GB2312" w:cs="仿宋_GB2312"/>
          <w:b/>
          <w:bCs/>
          <w:color w:val="auto"/>
          <w:sz w:val="32"/>
          <w:szCs w:val="32"/>
        </w:rPr>
        <w:t>的综合治理。</w:t>
      </w:r>
      <w:r>
        <w:rPr>
          <w:rFonts w:hint="eastAsia" w:ascii="Times New Roman" w:hAnsi="Times New Roman" w:eastAsia="仿宋_GB2312" w:cs="仿宋_GB2312"/>
          <w:color w:val="auto"/>
          <w:sz w:val="32"/>
          <w:szCs w:val="32"/>
        </w:rPr>
        <w:t>完善落实学生欺凌</w:t>
      </w:r>
      <w:r>
        <w:rPr>
          <w:rFonts w:hint="eastAsia" w:ascii="Times New Roman" w:hAnsi="Times New Roman" w:eastAsia="仿宋_GB2312" w:cs="仿宋_GB2312"/>
          <w:color w:val="auto"/>
          <w:sz w:val="32"/>
          <w:szCs w:val="32"/>
          <w:lang w:eastAsia="zh-CN"/>
        </w:rPr>
        <w:t>、校园霸凌</w:t>
      </w:r>
      <w:r>
        <w:rPr>
          <w:rFonts w:hint="eastAsia" w:ascii="Times New Roman" w:hAnsi="Times New Roman" w:eastAsia="仿宋_GB2312" w:cs="仿宋_GB2312"/>
          <w:color w:val="auto"/>
          <w:sz w:val="32"/>
          <w:szCs w:val="32"/>
        </w:rPr>
        <w:t>综合治理的部门合作工作机制。营造文明安全校园环境，加强思想道德教育、法治教育和心理健康教育，培养学生的健全人格和社会交往能力。严格学校日常安全管理，健全学生欺凌</w:t>
      </w:r>
      <w:r>
        <w:rPr>
          <w:rFonts w:hint="eastAsia" w:ascii="Times New Roman" w:hAnsi="Times New Roman" w:eastAsia="仿宋_GB2312" w:cs="仿宋_GB2312"/>
          <w:color w:val="auto"/>
          <w:sz w:val="32"/>
          <w:szCs w:val="32"/>
          <w:lang w:eastAsia="zh-CN"/>
        </w:rPr>
        <w:t>、校园霸凌</w:t>
      </w:r>
      <w:r>
        <w:rPr>
          <w:rFonts w:hint="eastAsia" w:ascii="Times New Roman" w:hAnsi="Times New Roman" w:eastAsia="仿宋_GB2312" w:cs="仿宋_GB2312"/>
          <w:color w:val="auto"/>
          <w:sz w:val="32"/>
          <w:szCs w:val="32"/>
        </w:rPr>
        <w:t>早期预警、事中处理、事后干预等工作机制，提高教职员工、家长、学生对欺凌</w:t>
      </w:r>
      <w:r>
        <w:rPr>
          <w:rFonts w:hint="eastAsia" w:ascii="Times New Roman" w:hAnsi="Times New Roman" w:eastAsia="仿宋_GB2312" w:cs="仿宋_GB2312"/>
          <w:color w:val="auto"/>
          <w:sz w:val="32"/>
          <w:szCs w:val="32"/>
          <w:lang w:eastAsia="zh-CN"/>
        </w:rPr>
        <w:t>、霸凌事件</w:t>
      </w:r>
      <w:r>
        <w:rPr>
          <w:rFonts w:hint="eastAsia" w:ascii="Times New Roman" w:hAnsi="Times New Roman" w:eastAsia="仿宋_GB2312" w:cs="仿宋_GB2312"/>
          <w:color w:val="auto"/>
          <w:sz w:val="32"/>
          <w:szCs w:val="32"/>
        </w:rPr>
        <w:t>的预防和处置能力。依法依规调查和处置欺凌</w:t>
      </w:r>
      <w:r>
        <w:rPr>
          <w:rFonts w:hint="eastAsia" w:ascii="Times New Roman" w:hAnsi="Times New Roman" w:eastAsia="仿宋_GB2312" w:cs="仿宋_GB2312"/>
          <w:color w:val="auto"/>
          <w:sz w:val="32"/>
          <w:szCs w:val="32"/>
          <w:lang w:eastAsia="zh-CN"/>
        </w:rPr>
        <w:t>、霸凌</w:t>
      </w:r>
      <w:r>
        <w:rPr>
          <w:rFonts w:hint="eastAsia" w:ascii="Times New Roman" w:hAnsi="Times New Roman" w:eastAsia="仿宋_GB2312" w:cs="仿宋_GB2312"/>
          <w:color w:val="auto"/>
          <w:sz w:val="32"/>
          <w:szCs w:val="32"/>
        </w:rPr>
        <w:t>事件，发挥教育惩戒作用。持续开展平安校园创建、校园及周边治安综合治理工作。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10.加强未成年人网络保护。</w:t>
      </w:r>
      <w:r>
        <w:rPr>
          <w:rFonts w:hint="eastAsia" w:ascii="Times New Roman" w:hAnsi="Times New Roman" w:eastAsia="仿宋_GB2312" w:cs="仿宋_GB2312"/>
          <w:color w:val="auto"/>
          <w:sz w:val="32"/>
          <w:szCs w:val="32"/>
        </w:rPr>
        <w:t>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w:t>
      </w:r>
      <w:r>
        <w:rPr>
          <w:rFonts w:hint="eastAsia" w:ascii="Times New Roman" w:hAnsi="Times New Roman" w:eastAsia="仿宋_GB2312" w:cs="仿宋_GB2312"/>
          <w:color w:val="auto"/>
          <w:spacing w:val="-6"/>
          <w:sz w:val="32"/>
          <w:szCs w:val="32"/>
        </w:rPr>
        <w:t>分类、内容审核、时长限制等措施。加强儿童个人信息和隐私保护。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11.提高对儿童遭受意外和暴力伤害的紧急救援、医疗救治、康复服务水平。</w:t>
      </w:r>
      <w:r>
        <w:rPr>
          <w:rFonts w:hint="eastAsia" w:ascii="Times New Roman" w:hAnsi="Times New Roman" w:eastAsia="仿宋_GB2312" w:cs="仿宋_GB2312"/>
          <w:color w:val="auto"/>
          <w:sz w:val="32"/>
          <w:szCs w:val="32"/>
        </w:rPr>
        <w:t>广泛宣传儿童紧急救援知识，提升看护人、教师紧急救援技能。完善公共场所急救设施配备。完善</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color w:val="auto"/>
          <w:sz w:val="32"/>
          <w:szCs w:val="32"/>
        </w:rPr>
        <w:t>紧急医学救援网络，加强儿童伤害院前急救设施设备配备，实现院前急救与院内急诊的有效衔接，加强康复机构能力建设，提高儿童医学救治以及康复服务的效率和水平。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12.完善监测机制。</w:t>
      </w:r>
      <w:r>
        <w:rPr>
          <w:rFonts w:hint="eastAsia" w:ascii="Times New Roman" w:hAnsi="Times New Roman" w:eastAsia="仿宋_GB2312" w:cs="仿宋_GB2312"/>
          <w:color w:val="auto"/>
          <w:sz w:val="32"/>
          <w:szCs w:val="32"/>
        </w:rPr>
        <w:t>建立健全</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color w:val="auto"/>
          <w:sz w:val="32"/>
          <w:szCs w:val="32"/>
        </w:rPr>
        <w:t>儿童遭受意外和暴力伤害监测体系，加强数据监测统计。通过医疗机构、学校、幼儿园、托育机构、社区、司法机关等多渠道收集儿童伤害数据，促进数据规范化。建立多部门、多专业参与的数据共享、分析、评估和利用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（三）儿童与教育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2.全面加强新时代少先队工作。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3.适龄儿童普遍接受有质量的学前教育，学前教育毛入园率达到93%以上。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4.促进义务教育优质均衡发展和城乡一体化，九年义务教育巩固率在96％以上。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5.巩固提高高中阶段教育普及水平，高中阶段教育毛入学率达到并保持在93.5％以上。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6.孤儿、事实无人抚养儿童、残疾儿童、农业转移人口随迁子女、留守儿童、困境儿童等特殊群体受教育权利得到根本保障。残疾儿童义务教育巩固水平进一步提高。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7.儿童科学素质全面提升，科学兴趣、创新意识、实践能力不断提高。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8.以提高儿童综合素质为导向的教育评价体系更加完善。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9.加强校园文化建设，营造友善、平等、相互尊重的师生关系和同学关系。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10.学校家庭社会协同育人机制进一步完善。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1.全面贯彻党的教育方针。</w:t>
      </w:r>
      <w:r>
        <w:rPr>
          <w:rFonts w:hint="eastAsia" w:ascii="Times New Roman" w:hAnsi="Times New Roman" w:eastAsia="仿宋_GB2312" w:cs="仿宋_GB2312"/>
          <w:color w:val="auto"/>
          <w:sz w:val="32"/>
          <w:szCs w:val="32"/>
        </w:rPr>
        <w:t>坚持社会主义办学方向，落实立德树人根本任务，实施素质教育，完善德智体美劳全面培养的教育体系，推进教育现代化，建设教育强</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2.强化对少年儿童的政治启蒙和价值观塑造。</w:t>
      </w:r>
      <w:r>
        <w:rPr>
          <w:rFonts w:hint="eastAsia" w:ascii="Times New Roman" w:hAnsi="Times New Roman" w:eastAsia="仿宋_GB2312" w:cs="仿宋_GB2312"/>
          <w:color w:val="auto"/>
          <w:sz w:val="32"/>
          <w:szCs w:val="32"/>
        </w:rPr>
        <w:t>坚持培育共产主义接班人的根本任务，开展“红领巾爱学习”宣传教育活动，讲好“四史”故事，引导少年儿童高举队旗跟党走。立足新时代少年儿童发展需求，创新实践活动项目和载体。强化少先队辅导员队伍建设，实施少先队辅导员政治素质提升计划，使少先队教育与学校教育、家庭教育、社会教育共融互促，团结、教育、引领少年儿童努力成长为堪当民族复兴重任的时代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3.全面落实教育优先发展战略。</w:t>
      </w:r>
      <w:r>
        <w:rPr>
          <w:rFonts w:hint="eastAsia" w:ascii="Times New Roman" w:hAnsi="Times New Roman" w:eastAsia="仿宋_GB2312" w:cs="仿宋_GB2312"/>
          <w:color w:val="auto"/>
          <w:sz w:val="32"/>
          <w:szCs w:val="32"/>
        </w:rPr>
        <w:t>经济社会发展规划优先安排教育，财政资金投入优先保障教育，公共资源配置优先满足教育。优化教育经费支出结构，把义务教育作为教育投入重中之重。依法落实政府教育支出责任，完善各教育阶段财政补助政策。支持和规范社会力量办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4.培养儿童良好思想道德素质、法治意识和行为习惯。</w:t>
      </w:r>
      <w:r>
        <w:rPr>
          <w:rFonts w:hint="eastAsia" w:ascii="Times New Roman" w:hAnsi="Times New Roman" w:eastAsia="仿宋_GB2312" w:cs="仿宋_GB2312"/>
          <w:color w:val="auto"/>
          <w:sz w:val="32"/>
          <w:szCs w:val="32"/>
        </w:rPr>
        <w:t>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5.全面推进教育理念、体系、制度、内容、方法创新。</w:t>
      </w:r>
      <w:r>
        <w:rPr>
          <w:rFonts w:hint="eastAsia" w:ascii="Times New Roman" w:hAnsi="Times New Roman" w:eastAsia="仿宋_GB2312" w:cs="仿宋_GB2312"/>
          <w:color w:val="auto"/>
          <w:sz w:val="32"/>
          <w:szCs w:val="32"/>
        </w:rPr>
        <w:t>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薄弱学校，加快发展适合不同学生的信息化自主学习方式，满足个性化发展需求。深化民族团结进步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6.逐步推进学前教育全面普及。</w:t>
      </w:r>
      <w:r>
        <w:rPr>
          <w:rFonts w:hint="eastAsia" w:ascii="Times New Roman" w:hAnsi="Times New Roman" w:eastAsia="仿宋_GB2312" w:cs="仿宋_GB2312"/>
          <w:color w:val="auto"/>
          <w:sz w:val="32"/>
          <w:szCs w:val="32"/>
        </w:rPr>
        <w:t>继续实施学前教育行动计划，重点补齐人口集中流入地、农村地区以及城市薄弱地区的普惠性资源短板，基本实现学前教育公共服务体系全覆盖。加强学前幼儿普通话教育，推进学前学会普通话。严格落实城镇小区配套幼儿园政策，鼓励国有企事业单位、街道、村集体举办公办幼儿园，公办园在园幼儿占比达到50%以上。健全普惠性学前教育成本分担机制，完善公办园收费标准动态调整机制，加强非营利性民办园收费监管，遏制过度逐利行为。注重科学保教，建立健全幼儿园保教质量监测体系，坚决克服和纠正“小学化”倾向，全面提升保教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7.统筹推进城乡义务教育一体化发展。</w:t>
      </w:r>
      <w:r>
        <w:rPr>
          <w:rFonts w:hint="eastAsia" w:ascii="Times New Roman" w:hAnsi="Times New Roman" w:eastAsia="仿宋_GB2312" w:cs="仿宋_GB2312"/>
          <w:color w:val="auto"/>
          <w:sz w:val="32"/>
          <w:szCs w:val="32"/>
        </w:rPr>
        <w:t>优化城乡中小学布局，落实新建居住区配套建设学校规定，合理有序扩大城镇学校学位供给，解决城镇大班额问题。全面加强乡村小规模学校和乡镇寄宿制学校建设，进一步改善农村学校办学条件，加强乡村教师队伍建设，提升农村义务教育质量。着力消除“乡村弱”“城镇挤”等突出问题。完善进城务工人员随迁子女、留守儿童、残疾儿童、家庭经济困难学生入学政策。精准做好控辍保学工作，提高义务教育巩固水平。保障女童平等接受义务教育。全面落实公办义务教育学校免试就近入学政策。全面实行义务教育公办民办学校同步招生，依法支持和规范民办教育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8.进一步普及高中阶段教育。</w:t>
      </w:r>
      <w:r>
        <w:rPr>
          <w:rFonts w:hint="eastAsia" w:ascii="Times New Roman" w:hAnsi="Times New Roman" w:eastAsia="仿宋_GB2312" w:cs="仿宋_GB2312"/>
          <w:color w:val="auto"/>
          <w:sz w:val="32"/>
          <w:szCs w:val="32"/>
        </w:rPr>
        <w:t>加快普通高中育人方式改革，鼓励高中阶段学校多样化有特色发展，满足学生个性化、多样化发展需要。实施县域普通高中提升计划，改善县域普通高中办学条件，强化优质高中与薄弱高中学校间的对口帮扶机制，扩大优质教育资源惠及面。推进中等职业教育和普通高中教育协调发展，深化职普融通，保持职普比大体相当。大力发展中等职业教育，建设一批优秀中职学校和优质专业。完善高中阶段学生资助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9.保障特殊儿童群体受教育权利。</w:t>
      </w:r>
      <w:r>
        <w:rPr>
          <w:rFonts w:hint="eastAsia" w:ascii="Times New Roman" w:hAnsi="Times New Roman" w:eastAsia="仿宋_GB2312" w:cs="仿宋_GB2312"/>
          <w:color w:val="auto"/>
          <w:sz w:val="32"/>
          <w:szCs w:val="32"/>
        </w:rPr>
        <w:t>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探索义务教育阶段融合教育。加快发展以职业教育为重点的残疾人高中阶段教育。推进孤独症儿童教育工作。保障农业转移人口随迁子女平等享有基本公共教育服务。加强家庭经济困难学生精准资助，完善奖学金、助学金和助学贷款政策，推行春蕾计划。加强对留守儿童和困境儿童的法治教育、安全教育和心理健康教育，优先满足留守儿童</w:t>
      </w:r>
      <w:r>
        <w:rPr>
          <w:rFonts w:hint="eastAsia" w:ascii="Times New Roman" w:hAnsi="Times New Roman" w:eastAsia="仿宋_GB2312" w:cs="仿宋_GB2312"/>
          <w:color w:val="auto"/>
          <w:spacing w:val="-11"/>
          <w:sz w:val="32"/>
          <w:szCs w:val="32"/>
        </w:rPr>
        <w:t>寄宿需求。在特殊教育学校大力推广国家通用手语和国家通用盲文。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10.提高儿童科学素质。</w:t>
      </w:r>
      <w:r>
        <w:rPr>
          <w:rFonts w:hint="eastAsia" w:ascii="Times New Roman" w:hAnsi="Times New Roman" w:eastAsia="仿宋_GB2312" w:cs="仿宋_GB2312"/>
          <w:color w:val="auto"/>
          <w:sz w:val="32"/>
          <w:szCs w:val="32"/>
        </w:rPr>
        <w:t>将弘扬科学精神贯穿教育全过程，开展学前科学启蒙教育，提高学校科学教育质量，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实施青少年科学素质提升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11.建立健全科学的教育评价制度体系。</w:t>
      </w:r>
      <w:r>
        <w:rPr>
          <w:rFonts w:hint="eastAsia" w:ascii="Times New Roman" w:hAnsi="Times New Roman" w:eastAsia="仿宋_GB2312" w:cs="仿宋_GB2312"/>
          <w:color w:val="auto"/>
          <w:sz w:val="32"/>
          <w:szCs w:val="32"/>
        </w:rPr>
        <w:t>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形成分类考试、综合评价、多元录取的考试招生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12.加强教师队伍建设。</w:t>
      </w:r>
      <w:r>
        <w:rPr>
          <w:rFonts w:hint="eastAsia" w:ascii="Times New Roman" w:hAnsi="Times New Roman" w:eastAsia="仿宋_GB2312" w:cs="仿宋_GB2312"/>
          <w:color w:val="auto"/>
          <w:sz w:val="32"/>
          <w:szCs w:val="32"/>
        </w:rPr>
        <w:t>完善师德师风建设长效机制，引导教师自觉践行社会主义核心价值观，提升职业道德修养，坚守教书育人职责。完善教师资格准入制度，着力解决教师结构性、阶段性、区域性短缺问题。探索建立教职员工入职前性侵违法犯罪信息查询制度。加强教师进修培训，提高基本功和专业能力。弘扬尊师重教的社会风尚。培养造就一支有理想信念、有道德情操、有扎实学识、有仁爱之心的高素质专业化创新型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13.开展民主、文明、和谐、平等的友好型学校建设。</w:t>
      </w:r>
      <w:r>
        <w:rPr>
          <w:rFonts w:hint="eastAsia" w:ascii="Times New Roman" w:hAnsi="Times New Roman" w:eastAsia="仿宋_GB2312" w:cs="仿宋_GB2312"/>
          <w:color w:val="auto"/>
          <w:sz w:val="32"/>
          <w:szCs w:val="32"/>
        </w:rPr>
        <w:t>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14.坚持学校教育与家庭教育、社会教育相结合。</w:t>
      </w:r>
      <w:r>
        <w:rPr>
          <w:rFonts w:hint="eastAsia" w:ascii="Times New Roman" w:hAnsi="Times New Roman" w:eastAsia="仿宋_GB2312" w:cs="仿宋_GB2312"/>
          <w:color w:val="auto"/>
          <w:sz w:val="32"/>
          <w:szCs w:val="32"/>
        </w:rPr>
        <w:t>加强家园、家校协作，推动教师家访制度化、常态化。加强中小学、幼儿园、社区家长学校、家长委员会建设，普及家庭教育知识，推广家庭教育经验。加强校外教育理论研究。规范校外培训，切实减轻义务教育阶段学生校外培训负担，严格监管面向低龄儿童的校外网络教育培训。充分发挥中小学校课后服务主渠道作用，完善中小学课后服务保障机制和措施，课后服务结束时间原则上不早于当地正常下班时间。增强校外教育公益性，统筹社会教育各类场地、设施和队伍等资源，丰富校外教育内容和形式，鼓励儿童积极参与科技、文化、体育、艺术、劳动等实践活动，参与日常生活劳动、生产劳动、服务性劳动、志愿服务和社会公益活动，帮助学生深入了解国情、社情、民情。发挥共青团、少先队、妇联、科协、关工委等组织的育人作用，形成学校、家庭、社会协同育人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（四）儿童与福利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1.提升儿童福利水平，基本建成与经济社会发展水平相适应的适度普惠型儿童福利制度体系。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2.面向儿童的基本公共服务均等化水平明显提高，城乡、区域和不同群体儿童的公共服务需求得到公平满足。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3.巩固提高基本医疗保障水平，保障儿童基本医疗权益。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4.构建连续完整的儿童营养改善项目支持体系。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color w:val="auto"/>
          <w:spacing w:val="-11"/>
          <w:sz w:val="32"/>
          <w:szCs w:val="32"/>
        </w:rPr>
        <w:t>5.加快普惠托育服务体系建设，托育机构和托位数量持续增加。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6.孤儿、事实无人抚养儿童、残疾儿童、流浪儿童生存、发展和安全权益得到有效保障。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7.留守儿童关爱服务体系不断完善，流动儿童服务机制更加健全。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8.城乡社区儿童之家覆盖率进一步巩固提高，服务能力持续提升。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9.监测预防、强制报告、应急处置、评估帮扶、监护干预“五位一体”的基层儿童保护机制有效运行。县级以上政府开通并有效运行全国统一的儿童保护热线。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10.基层儿童福利工作阵地和队伍建设进一步加强。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　　11.为儿童服务的社会组织和儿童社会工作专业队伍明显壮大。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1.完善儿童福利保障和救助制度体系。</w:t>
      </w:r>
      <w:r>
        <w:rPr>
          <w:rFonts w:hint="eastAsia" w:ascii="Times New Roman" w:hAnsi="Times New Roman" w:eastAsia="仿宋_GB2312" w:cs="仿宋_GB2312"/>
          <w:color w:val="auto"/>
          <w:sz w:val="32"/>
          <w:szCs w:val="32"/>
        </w:rPr>
        <w:t>逐步建成与</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color w:val="auto"/>
          <w:sz w:val="32"/>
          <w:szCs w:val="32"/>
        </w:rPr>
        <w:t>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2.提高面向儿童的公共服务供给水平。</w:t>
      </w:r>
      <w:r>
        <w:rPr>
          <w:rFonts w:hint="eastAsia" w:ascii="Times New Roman" w:hAnsi="Times New Roman" w:eastAsia="仿宋_GB2312" w:cs="仿宋_GB2312"/>
          <w:color w:val="auto"/>
          <w:sz w:val="32"/>
          <w:szCs w:val="32"/>
        </w:rPr>
        <w:t>提高基本公共服务均等化和可及性水平，将儿童教育、医疗卫生、福利保障事项优先纳入基本公共服务清单，提高服务智慧化水平。完善面向儿童的基本公共服务标准体系，推动基本公共服务向脱贫地区、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3.做好儿童医疗保障工作。</w:t>
      </w:r>
      <w:r>
        <w:rPr>
          <w:rFonts w:hint="eastAsia" w:ascii="Times New Roman" w:hAnsi="Times New Roman" w:eastAsia="仿宋_GB2312" w:cs="仿宋_GB2312"/>
          <w:color w:val="auto"/>
          <w:sz w:val="32"/>
          <w:szCs w:val="32"/>
        </w:rPr>
        <w:t>强化基本医疗保险、大病保险、医疗救助三重制度综合保障功能，健全基本医疗保险筹资和待遇调整机制，巩固提高儿童城乡居民基本医疗保险参保率。按规定将符合条件的儿童重大疾病治疗药物纳入医保支付范围。做好符合条件的家庭经济困难患儿医疗救助工作。促进各类医疗保障互补衔接，加快发展商业健康保险，统筹调动慈善医疗救助力量，支持医疗互助有序发展，合力降低患儿家庭医疗费用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4.推进实施儿童营养改善项目。</w:t>
      </w:r>
      <w:r>
        <w:rPr>
          <w:rFonts w:hint="eastAsia" w:ascii="Times New Roman" w:hAnsi="Times New Roman" w:eastAsia="仿宋_GB2312" w:cs="仿宋_GB2312"/>
          <w:color w:val="auto"/>
          <w:sz w:val="32"/>
          <w:szCs w:val="32"/>
        </w:rPr>
        <w:t>巩固脱贫地区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5.发展普惠托育服务体系。</w:t>
      </w:r>
      <w:r>
        <w:rPr>
          <w:rFonts w:hint="eastAsia" w:ascii="Times New Roman" w:hAnsi="Times New Roman" w:eastAsia="仿宋_GB2312" w:cs="仿宋_GB2312"/>
          <w:color w:val="auto"/>
          <w:sz w:val="32"/>
          <w:szCs w:val="32"/>
        </w:rPr>
        <w:t>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普惠托育服务体系建设，支持和引导社会力量依托社区提供普惠托育服务，鼓励和支持有条件的幼儿园招收2—3岁幼儿，制定家庭托育点管理办法。制定完善托育服务的标准规范，加强综合监管，推动托育服务规范健康发展。以高质量推进“人人持证、技能</w:t>
      </w:r>
      <w:r>
        <w:rPr>
          <w:rFonts w:hint="eastAsia" w:ascii="Times New Roman" w:hAnsi="Times New Roman" w:eastAsia="仿宋_GB2312" w:cs="仿宋_GB2312"/>
          <w:color w:val="auto"/>
          <w:sz w:val="32"/>
          <w:szCs w:val="32"/>
          <w:lang w:val="en-US" w:eastAsia="zh-CN"/>
        </w:rPr>
        <w:t>河南</w:t>
      </w:r>
      <w:r>
        <w:rPr>
          <w:rFonts w:hint="eastAsia" w:ascii="Times New Roman" w:hAnsi="Times New Roman" w:eastAsia="仿宋_GB2312" w:cs="仿宋_GB2312"/>
          <w:color w:val="auto"/>
          <w:sz w:val="32"/>
          <w:szCs w:val="32"/>
        </w:rPr>
        <w:t>”建设为契机，加大育婴员、保育员等专业技能人才培训力度，完善职业技能等级评价制度，推动持证上岗。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6.加强孤儿和事实无人抚养儿童保障。</w:t>
      </w:r>
      <w:r>
        <w:rPr>
          <w:rFonts w:hint="eastAsia" w:ascii="Times New Roman" w:hAnsi="Times New Roman" w:eastAsia="仿宋_GB2312" w:cs="仿宋_GB2312"/>
          <w:color w:val="auto"/>
          <w:sz w:val="32"/>
          <w:szCs w:val="32"/>
        </w:rPr>
        <w:t>落实孤儿和事实无人抚养儿童保障政策，明确保障对象，规范认定流程，合理确定保障标准。畅通亲属抚养、家庭寄养、机构养育和依法收养孤儿安置渠道。落实社会散居孤儿、事实无人抚养儿童监护责任。健全收养评估制度，建立收养状况回访监督制度，加强收养登记信息化建设。推动收养工作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7.落实残疾儿童康复救助制度。</w:t>
      </w:r>
      <w:r>
        <w:rPr>
          <w:rFonts w:hint="eastAsia" w:ascii="Times New Roman" w:hAnsi="Times New Roman" w:eastAsia="仿宋_GB2312" w:cs="仿宋_GB2312"/>
          <w:color w:val="auto"/>
          <w:sz w:val="32"/>
          <w:szCs w:val="32"/>
        </w:rPr>
        <w:t>完善儿童残疾筛查、诊断、治疗、康复救助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8.加强流浪儿童救助保护工作。</w:t>
      </w:r>
      <w:r>
        <w:rPr>
          <w:rFonts w:hint="eastAsia" w:ascii="Times New Roman" w:hAnsi="Times New Roman" w:eastAsia="仿宋_GB2312" w:cs="仿宋_GB2312"/>
          <w:color w:val="auto"/>
          <w:sz w:val="32"/>
          <w:szCs w:val="32"/>
        </w:rPr>
        <w:t>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9.加强留守儿童关爱保护。</w:t>
      </w:r>
      <w:r>
        <w:rPr>
          <w:rFonts w:hint="eastAsia" w:ascii="Times New Roman" w:hAnsi="Times New Roman" w:eastAsia="仿宋_GB2312" w:cs="仿宋_GB2312"/>
          <w:color w:val="auto"/>
          <w:sz w:val="32"/>
          <w:szCs w:val="32"/>
        </w:rPr>
        <w:t>进一步完善留守儿童关爱保护工作体系。强化家庭监护主体责任，提高监护能力。强化县、乡级政府属地责任，落实关爱帮扶政策措施。常态化开展寒暑假特别关爱行动和关爱留守儿童志愿服务活动，充分发挥群团组织以及社会组织、社会工作者、志愿者等作用，加强对留守儿童心理、情感、行为和安全自护的指导服务。积极倡导企业履行社会责任，为务工人员加强与留守未成年子女的联系沟通提供支持。落实支</w:t>
      </w:r>
      <w:r>
        <w:rPr>
          <w:rFonts w:hint="eastAsia" w:ascii="Times New Roman" w:hAnsi="Times New Roman" w:eastAsia="仿宋_GB2312" w:cs="仿宋_GB2312"/>
          <w:color w:val="auto"/>
          <w:spacing w:val="-11"/>
          <w:sz w:val="32"/>
          <w:szCs w:val="32"/>
        </w:rPr>
        <w:t>持农民工返乡就业创业相关政策措施，从源头上减少留守儿童现象。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10.完善流动儿童服务机制。</w:t>
      </w:r>
      <w:r>
        <w:rPr>
          <w:rFonts w:hint="eastAsia" w:ascii="Times New Roman" w:hAnsi="Times New Roman" w:eastAsia="仿宋_GB2312" w:cs="仿宋_GB2312"/>
          <w:color w:val="auto"/>
          <w:sz w:val="32"/>
          <w:szCs w:val="32"/>
        </w:rPr>
        <w:t>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11.提高儿童之家建设、管理和服务水平。</w:t>
      </w:r>
      <w:r>
        <w:rPr>
          <w:rFonts w:hint="eastAsia" w:ascii="Times New Roman" w:hAnsi="Times New Roman" w:eastAsia="仿宋_GB2312" w:cs="仿宋_GB2312"/>
          <w:color w:val="auto"/>
          <w:sz w:val="32"/>
          <w:szCs w:val="32"/>
        </w:rPr>
        <w:t>健全政府主导、部门统筹、多方参与、共同建设儿童之家的工作格局，巩固提高儿童之家覆盖率。完善儿童之家建设标准、工作制度和管理规范，配备专兼职工作人员，发挥乡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12.建立健全基层儿童保护机制。</w:t>
      </w:r>
      <w:r>
        <w:rPr>
          <w:rFonts w:hint="eastAsia" w:ascii="Times New Roman" w:hAnsi="Times New Roman" w:eastAsia="仿宋_GB2312" w:cs="仿宋_GB2312"/>
          <w:color w:val="auto"/>
          <w:sz w:val="32"/>
          <w:szCs w:val="32"/>
        </w:rPr>
        <w:t>完善县、乡镇（街道）、村（社区）三级儿童保护机制。督促学校、幼儿园、托育机构、医疗机构、儿童福利机构、未成年人救助保护机构、村（居）民委员会等主体强化主动报告意识，履行困境儿童和受暴力伤害儿童强制报告义务。开通统一的儿童保护热线，及时受理、转介侵犯儿童合法权益的投诉、举报，探索完善接报、评估、处置、帮扶等一体化工作流程，明确相关部门工作职责和协作程序，形成“一门受理、协同办理”的工作机制。完善救助保护重点时段排查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13.提升未成年人救助保护机构、儿童福利机构和基层儿童工作队伍服务能力</w:t>
      </w:r>
      <w:r>
        <w:rPr>
          <w:rFonts w:hint="eastAsia" w:ascii="Times New Roman" w:hAnsi="Times New Roman" w:eastAsia="仿宋_GB2312" w:cs="仿宋_GB2312"/>
          <w:b/>
          <w:bCs/>
          <w:color w:val="auto"/>
          <w:sz w:val="32"/>
          <w:szCs w:val="32"/>
          <w:lang w:eastAsia="zh-CN"/>
        </w:rPr>
        <w:t>，建立县级</w:t>
      </w:r>
      <w:r>
        <w:rPr>
          <w:rFonts w:hint="eastAsia" w:ascii="Times New Roman" w:hAnsi="Times New Roman" w:eastAsia="仿宋_GB2312" w:cs="仿宋_GB2312"/>
          <w:b/>
          <w:bCs/>
          <w:color w:val="auto"/>
          <w:sz w:val="32"/>
          <w:szCs w:val="32"/>
        </w:rPr>
        <w:t>未成年人救助保护机构。</w:t>
      </w:r>
      <w:r>
        <w:rPr>
          <w:rFonts w:hint="eastAsia" w:ascii="Times New Roman" w:hAnsi="Times New Roman" w:eastAsia="仿宋_GB2312" w:cs="仿宋_GB2312"/>
          <w:color w:val="auto"/>
          <w:sz w:val="32"/>
          <w:szCs w:val="32"/>
        </w:rPr>
        <w:t>推进承担集中养育职能的儿童福利机构优化提质，推进儿童养育、康复、教育、医疗、社会工作一体化发展，儿童福利机构应设置社会工作部门或社会工作专业岗位。整合县级儿童福利机构和未成年人救助保护相关机构职能，为临时监护情形未成年人、社会散居孤儿、留守儿童和困境儿童等提供服务。加强未成年人救助保护中心建设，完善未成年人救助保护机构工作标准。进一步落实未成年人救助保护机构、儿童督导员、儿童主任的工作职责，加大儿童督导员、儿童主任等基层儿童工作者培训力度，提高服务能力。鼓励儿童督导员、儿童主任持有社会工作者职业资格，逐步推进社会工作专业培训教育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14.支持引导社会力量参与儿童保护和服务工作。</w:t>
      </w:r>
      <w:r>
        <w:rPr>
          <w:rFonts w:hint="eastAsia" w:ascii="Times New Roman" w:hAnsi="Times New Roman" w:eastAsia="仿宋_GB2312" w:cs="仿宋_GB2312"/>
          <w:color w:val="auto"/>
          <w:sz w:val="32"/>
          <w:szCs w:val="32"/>
        </w:rPr>
        <w:t>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推动乡镇（街道）社工站与未成年人保护工作站融合发展，提高服务技能水平。</w:t>
      </w:r>
      <w:r>
        <w:rPr>
          <w:rFonts w:hint="eastAsia" w:ascii="Times New Roman" w:hAnsi="Times New Roman" w:eastAsia="仿宋_GB2312" w:cs="仿宋_GB2312"/>
          <w:color w:val="auto"/>
          <w:sz w:val="32"/>
          <w:szCs w:val="32"/>
          <w:lang w:eastAsia="zh-CN"/>
        </w:rPr>
        <w:t>逐步实现</w:t>
      </w:r>
      <w:r>
        <w:rPr>
          <w:rFonts w:hint="eastAsia" w:ascii="Times New Roman" w:hAnsi="Times New Roman" w:eastAsia="仿宋_GB2312" w:cs="仿宋_GB2312"/>
          <w:color w:val="auto"/>
          <w:sz w:val="32"/>
          <w:szCs w:val="32"/>
        </w:rPr>
        <w:t>未成年人保护工作站驻站人员中至少配备一名社会工作者。引导社会资源向脱贫地区倾斜，扶持脱贫地区为儿童服务的社会组织发展。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楷体_GB2312" w:cs="楷体_GB2312"/>
          <w:b/>
          <w:bCs/>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（五）儿童与家庭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1.发挥家庭立德树人第一所学校作用，培养儿童的好思想、好品行、好习惯。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2.尊重儿童主体地位，保障儿童平等参与自身和家庭事务的权利。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3.教育引导父母或其他监护人落实抚养、教育、保护责任，树立科学育儿理念，掌握运用科学育儿方法。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4.引导全社会注重家庭、家教、家风，依法履行家庭教育职责，培养儿童成为好家风的践行者和传承者。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5.增强亲子互动，建立平等和谐的亲子关系。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6.覆盖城乡的家庭教育指导服务体系基本建成，指导服务能力进一步提升。95%的城市社区和85%的农村社区（村）建立家长学校或家庭教育指导服务站点。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7.认真落实家庭教育促进法，建立健全家庭生育养育教育的法规政策体系。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8.提升家庭领域理论和实践研究水平，促进成果转化应用。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1.将立德树人落实到家庭教育各方面。</w:t>
      </w:r>
      <w:r>
        <w:rPr>
          <w:rFonts w:hint="eastAsia" w:ascii="Times New Roman" w:hAnsi="Times New Roman" w:eastAsia="仿宋_GB2312" w:cs="仿宋_GB2312"/>
          <w:color w:val="auto"/>
          <w:sz w:val="32"/>
          <w:szCs w:val="32"/>
        </w:rPr>
        <w:t>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2.尊重儿童主体地位和权利。</w:t>
      </w:r>
      <w:r>
        <w:rPr>
          <w:rFonts w:hint="eastAsia" w:ascii="Times New Roman" w:hAnsi="Times New Roman" w:eastAsia="仿宋_GB2312" w:cs="仿宋_GB2312"/>
          <w:color w:val="auto"/>
          <w:sz w:val="32"/>
          <w:szCs w:val="32"/>
        </w:rPr>
        <w:t>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3.增强监护责任意识和能力。</w:t>
      </w:r>
      <w:r>
        <w:rPr>
          <w:rFonts w:hint="eastAsia" w:ascii="Times New Roman" w:hAnsi="Times New Roman" w:eastAsia="仿宋_GB2312" w:cs="仿宋_GB2312"/>
          <w:color w:val="auto"/>
          <w:sz w:val="32"/>
          <w:szCs w:val="32"/>
        </w:rPr>
        <w:t>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儿童福利机构、未成年人救助保护机构应当对本机构安排的寄养家庭、接受救助保护的未成年人的父母或者其他监护人提供家庭教育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4.用好家风培养熏陶儿童。</w:t>
      </w:r>
      <w:r>
        <w:rPr>
          <w:rFonts w:hint="eastAsia" w:ascii="Times New Roman" w:hAnsi="Times New Roman" w:eastAsia="仿宋_GB2312" w:cs="仿宋_GB2312"/>
          <w:color w:val="auto"/>
          <w:sz w:val="32"/>
          <w:szCs w:val="32"/>
        </w:rPr>
        <w:t>发挥父母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发挥家风家教示范基地作用，推出系列家风文化服务产品。引领儿童养成文明健康的生活方式和消费模式，杜绝浪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5.培育良好亲子关系。</w:t>
      </w:r>
      <w:r>
        <w:rPr>
          <w:rFonts w:hint="eastAsia" w:ascii="Times New Roman" w:hAnsi="Times New Roman" w:eastAsia="仿宋_GB2312" w:cs="仿宋_GB2312"/>
          <w:color w:val="auto"/>
          <w:sz w:val="32"/>
          <w:szCs w:val="32"/>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6.构建覆盖城乡的家庭教育指导服务体系。</w:t>
      </w:r>
      <w:r>
        <w:rPr>
          <w:rFonts w:hint="eastAsia" w:ascii="Times New Roman" w:hAnsi="Times New Roman" w:eastAsia="仿宋_GB2312" w:cs="仿宋_GB2312"/>
          <w:color w:val="auto"/>
          <w:sz w:val="32"/>
          <w:szCs w:val="32"/>
        </w:rPr>
        <w:t>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提供线上线下相互衔接的家庭教育指导服务。中小学、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7.强化对家庭教育指导服务的支持保障。</w:t>
      </w:r>
      <w:r>
        <w:rPr>
          <w:rFonts w:hint="eastAsia" w:ascii="Times New Roman" w:hAnsi="Times New Roman" w:eastAsia="仿宋_GB2312" w:cs="仿宋_GB2312"/>
          <w:color w:val="auto"/>
          <w:sz w:val="32"/>
          <w:szCs w:val="32"/>
        </w:rPr>
        <w:t>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8.完善支持家庭生育养育教育的法规政策。</w:t>
      </w:r>
      <w:r>
        <w:rPr>
          <w:rFonts w:hint="eastAsia" w:ascii="Times New Roman" w:hAnsi="Times New Roman" w:eastAsia="仿宋_GB2312" w:cs="仿宋_GB2312"/>
          <w:color w:val="auto"/>
          <w:sz w:val="32"/>
          <w:szCs w:val="32"/>
        </w:rPr>
        <w:t>推进家庭教育地方立法及实施。完善三孩生育政策配套措施。促进出生人口性别比趋于正常。提高优生优育服务水平，增加优质普惠托育服务供给，推进教育公平与优质教育资源供给，落实产假制度和生育津贴，实施父母育儿假。落实促进3岁以下婴幼儿照护服务发展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（六）儿童与环境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1.将儿童优先理念落实到公共政策制定、公共设施建设、公共服务供给各方面，尊重、爱护儿童的社会环境进一步形成。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2.提供更多有益于儿童全面发展的高质量精神文化产品。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color w:val="auto"/>
          <w:spacing w:val="-6"/>
          <w:sz w:val="32"/>
          <w:szCs w:val="32"/>
        </w:rPr>
        <w:t>　3.保护儿童免受各类传媒不良信息影响，提升儿童媒介素养。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4.儿童参与家庭、学校和社会事务的权利得到充分保障。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5.建设儿童友好城市和儿童友好社区。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6.增加公益性儿童教育、科技、文化、体育、娱乐等校外活动场所，提高利用率和服务质量。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7.实施绿色低碳转型战略，减少环境污染对儿童的伤害。农村自来水普及率达到93％，实现农村卫生厕所基本普及。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color w:val="auto"/>
          <w:spacing w:val="-6"/>
          <w:sz w:val="32"/>
          <w:szCs w:val="32"/>
        </w:rPr>
        <w:t>　8.提高儿童生态环境保护意识，帮助养成绿色低碳生活习惯。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9.预防和应对突发事件时充分考虑儿童的身心特点，优先满足儿童的特殊需求。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color w:val="auto"/>
          <w:sz w:val="32"/>
          <w:szCs w:val="32"/>
          <w:u w:val="none"/>
        </w:rPr>
        <w:t>10.开展儿童事务国际交流。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1.全面贯彻儿童优先原则。</w:t>
      </w:r>
      <w:r>
        <w:rPr>
          <w:rFonts w:hint="eastAsia" w:ascii="Times New Roman" w:hAnsi="Times New Roman" w:eastAsia="仿宋_GB2312" w:cs="仿宋_GB2312"/>
          <w:color w:val="auto"/>
          <w:sz w:val="32"/>
          <w:szCs w:val="32"/>
        </w:rPr>
        <w:t>建立和完善促进儿童优先发展的制度体系，提高政府部门和社会公众对儿童权利的认识，增强保障儿童权利的自觉性。在制定法规、出台政策、编制规划、部署工作时优先考虑儿童利益和需求。鼓励企事业单位、各类公共服务机构和社会组织参与儿童发展和权利保护服务。在城乡建设规划和城市改造中提供更多适合儿童的公共设施和活动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2.提升面向儿童的公共文化服务水平。</w:t>
      </w:r>
      <w:r>
        <w:rPr>
          <w:rFonts w:hint="eastAsia" w:ascii="Times New Roman" w:hAnsi="Times New Roman" w:eastAsia="仿宋_GB2312" w:cs="仿宋_GB2312"/>
          <w:color w:val="auto"/>
          <w:sz w:val="32"/>
          <w:szCs w:val="32"/>
        </w:rPr>
        <w:t>制作和传播体现社会主义核心价值观、适合儿童的图书、电影、歌曲、游戏、广播电视节目、动画片等精神文化产品，培育儿童文化品牌。支持儿童参与中华民族优秀传统文化的保护、传承和发展，增强儿童的文化自信。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3.加强新闻出版、文化等领域市场监管和执法。</w:t>
      </w:r>
      <w:r>
        <w:rPr>
          <w:rFonts w:hint="eastAsia" w:ascii="Times New Roman" w:hAnsi="Times New Roman" w:eastAsia="仿宋_GB2312" w:cs="仿宋_GB2312"/>
          <w:color w:val="auto"/>
          <w:sz w:val="32"/>
          <w:szCs w:val="32"/>
        </w:rPr>
        <w:t>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4.规范与儿童相关的广告和商业性活动。</w:t>
      </w:r>
      <w:r>
        <w:rPr>
          <w:rFonts w:hint="eastAsia" w:ascii="Times New Roman" w:hAnsi="Times New Roman" w:eastAsia="仿宋_GB2312" w:cs="仿宋_GB2312"/>
          <w:color w:val="auto"/>
          <w:sz w:val="32"/>
          <w:szCs w:val="32"/>
        </w:rPr>
        <w:t>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严禁商业广告、商业活动进入中小学校和幼儿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5.加强儿童媒介素养教育。</w:t>
      </w:r>
      <w:r>
        <w:rPr>
          <w:rFonts w:hint="eastAsia" w:ascii="Times New Roman" w:hAnsi="Times New Roman" w:eastAsia="仿宋_GB2312" w:cs="仿宋_GB2312"/>
          <w:color w:val="auto"/>
          <w:sz w:val="32"/>
          <w:szCs w:val="32"/>
        </w:rPr>
        <w:t>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脱贫地区儿童、残疾儿童、困境儿童安全合理参与网络提供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6.保障儿童参与和表达的权利。</w:t>
      </w:r>
      <w:r>
        <w:rPr>
          <w:rFonts w:hint="eastAsia" w:ascii="Times New Roman" w:hAnsi="Times New Roman" w:eastAsia="仿宋_GB2312" w:cs="仿宋_GB2312"/>
          <w:color w:val="auto"/>
          <w:sz w:val="32"/>
          <w:szCs w:val="32"/>
        </w:rPr>
        <w:t>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7.开展儿童友好城市和儿童友好社区创建工作。</w:t>
      </w:r>
      <w:r>
        <w:rPr>
          <w:rFonts w:hint="eastAsia" w:ascii="Times New Roman" w:hAnsi="Times New Roman" w:eastAsia="仿宋_GB2312" w:cs="仿宋_GB2312"/>
          <w:color w:val="auto"/>
          <w:sz w:val="32"/>
          <w:szCs w:val="32"/>
          <w:lang w:eastAsia="zh-CN"/>
        </w:rPr>
        <w:t>积极</w:t>
      </w:r>
      <w:r>
        <w:rPr>
          <w:rFonts w:hint="eastAsia" w:ascii="Times New Roman" w:hAnsi="Times New Roman" w:eastAsia="仿宋_GB2312" w:cs="仿宋_GB2312"/>
          <w:color w:val="auto"/>
          <w:sz w:val="32"/>
          <w:szCs w:val="32"/>
        </w:rPr>
        <w:t>创建社会政策友好、公共服务友好、权利保障友好、成长空间友好、发展环境友好的儿童友好城市。建立多部门合作工作机制，制定适合</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b w:val="0"/>
          <w:bCs/>
          <w:color w:val="auto"/>
          <w:sz w:val="32"/>
          <w:szCs w:val="32"/>
        </w:rPr>
        <w:t>实际</w:t>
      </w:r>
      <w:r>
        <w:rPr>
          <w:rFonts w:hint="eastAsia" w:ascii="Times New Roman" w:hAnsi="Times New Roman" w:eastAsia="仿宋_GB2312" w:cs="仿宋_GB2312"/>
          <w:color w:val="auto"/>
          <w:sz w:val="32"/>
          <w:szCs w:val="32"/>
        </w:rPr>
        <w:t>的儿童友好城市和儿童友好社区标准体系和建设指南，推动儿童友好城市</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儿童友好</w:t>
      </w:r>
      <w:r>
        <w:rPr>
          <w:rFonts w:hint="eastAsia" w:ascii="Times New Roman" w:hAnsi="Times New Roman" w:eastAsia="仿宋_GB2312" w:cs="仿宋_GB2312"/>
          <w:color w:val="auto"/>
          <w:sz w:val="32"/>
          <w:szCs w:val="32"/>
          <w:lang w:eastAsia="zh-CN"/>
        </w:rPr>
        <w:t>社区</w:t>
      </w:r>
      <w:r>
        <w:rPr>
          <w:rFonts w:hint="eastAsia" w:ascii="Times New Roman" w:hAnsi="Times New Roman" w:eastAsia="仿宋_GB2312" w:cs="仿宋_GB2312"/>
          <w:color w:val="auto"/>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8.加大儿童校外活动场所建设和管理力度。</w:t>
      </w:r>
      <w:r>
        <w:rPr>
          <w:rFonts w:hint="eastAsia" w:ascii="Times New Roman" w:hAnsi="Times New Roman" w:eastAsia="仿宋_GB2312" w:cs="仿宋_GB2312"/>
          <w:color w:val="auto"/>
          <w:sz w:val="32"/>
          <w:szCs w:val="32"/>
        </w:rPr>
        <w:t>将儿童活动场所建设纳入地方经济社会发展规划，加快儿童活动中心、青少年宫、儿童之家和儿童心理服务中心建设，促进儿童全面发展。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9.优化儿童健康成长的自然环境和人居环境。</w:t>
      </w:r>
      <w:r>
        <w:rPr>
          <w:rFonts w:hint="eastAsia" w:ascii="Times New Roman" w:hAnsi="Times New Roman" w:eastAsia="仿宋_GB2312" w:cs="仿宋_GB2312"/>
          <w:color w:val="auto"/>
          <w:sz w:val="32"/>
          <w:szCs w:val="32"/>
        </w:rPr>
        <w:t>坚持绿色生产、绿色技术、绿色生活、绿色制度一体推进。控制和治理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因地制宜建设污水处理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10.创新开展面向儿童的生态文明宣传教育活动。</w:t>
      </w:r>
      <w:r>
        <w:rPr>
          <w:rFonts w:hint="eastAsia" w:ascii="Times New Roman" w:hAnsi="Times New Roman" w:eastAsia="仿宋_GB2312" w:cs="仿宋_GB2312"/>
          <w:color w:val="auto"/>
          <w:sz w:val="32"/>
          <w:szCs w:val="32"/>
        </w:rPr>
        <w:t>把生态文明教育纳入教育体系，融入课堂教学、校园活动、社会实践等环节。推进生态环境科普基地和中小学环境教育社会实践基地建设，在世界环境日、全国低碳日、全国科技活动周等节点开展丰富的儿童环保主题活动。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11.在突发事件预防和应对中加强对儿童的保护。</w:t>
      </w:r>
      <w:r>
        <w:rPr>
          <w:rFonts w:hint="eastAsia" w:ascii="Times New Roman" w:hAnsi="Times New Roman" w:eastAsia="仿宋_GB2312" w:cs="仿宋_GB2312"/>
          <w:color w:val="auto"/>
          <w:sz w:val="32"/>
          <w:szCs w:val="32"/>
        </w:rPr>
        <w:t>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u w:val="none"/>
          <w:lang w:eastAsia="zh-CN"/>
        </w:rPr>
      </w:pPr>
      <w:r>
        <w:rPr>
          <w:rFonts w:hint="eastAsia" w:ascii="Times New Roman" w:hAnsi="Times New Roman" w:eastAsia="仿宋_GB2312" w:cs="仿宋_GB2312"/>
          <w:color w:val="auto"/>
          <w:sz w:val="32"/>
          <w:szCs w:val="32"/>
          <w:u w:val="none"/>
        </w:rPr>
        <w:t>　</w:t>
      </w:r>
      <w:r>
        <w:rPr>
          <w:rFonts w:hint="eastAsia" w:ascii="Times New Roman" w:hAnsi="Times New Roman" w:eastAsia="仿宋_GB2312" w:cs="仿宋_GB2312"/>
          <w:b/>
          <w:bCs/>
          <w:color w:val="auto"/>
          <w:sz w:val="32"/>
          <w:szCs w:val="32"/>
          <w:u w:val="none"/>
        </w:rPr>
        <w:t>　12.开展促进儿童发展的国际交流与合作。</w:t>
      </w:r>
      <w:r>
        <w:rPr>
          <w:rFonts w:hint="eastAsia" w:ascii="Times New Roman" w:hAnsi="Times New Roman" w:eastAsia="仿宋_GB2312" w:cs="仿宋_GB2312"/>
          <w:color w:val="auto"/>
          <w:sz w:val="32"/>
          <w:szCs w:val="32"/>
          <w:u w:val="none"/>
        </w:rPr>
        <w:t>吸收借鉴国际社会在儿童领域的有益经验，积极宣介促进儿童发展的“新时代黄河故事”</w:t>
      </w:r>
      <w:r>
        <w:rPr>
          <w:rFonts w:hint="eastAsia" w:ascii="Times New Roman" w:hAnsi="Times New Roman" w:eastAsia="仿宋_GB2312" w:cs="仿宋_GB2312"/>
          <w:color w:val="auto"/>
          <w:sz w:val="32"/>
          <w:szCs w:val="32"/>
          <w:u w:val="none"/>
          <w:lang w:eastAsia="zh-CN"/>
        </w:rPr>
        <w:t>，为</w:t>
      </w:r>
      <w:r>
        <w:rPr>
          <w:rFonts w:hint="eastAsia" w:ascii="Times New Roman" w:hAnsi="Times New Roman" w:eastAsia="仿宋_GB2312" w:cs="仿宋_GB2312"/>
          <w:color w:val="auto"/>
          <w:sz w:val="32"/>
          <w:szCs w:val="32"/>
          <w:u w:val="none"/>
        </w:rPr>
        <w:t>推动构建人类命运共同体</w:t>
      </w:r>
      <w:r>
        <w:rPr>
          <w:rFonts w:hint="eastAsia" w:ascii="Times New Roman" w:hAnsi="Times New Roman" w:eastAsia="仿宋_GB2312" w:cs="仿宋_GB2312"/>
          <w:color w:val="auto"/>
          <w:sz w:val="32"/>
          <w:szCs w:val="32"/>
          <w:u w:val="none"/>
          <w:lang w:eastAsia="zh-CN"/>
        </w:rPr>
        <w:t>做出积极贡献</w:t>
      </w:r>
      <w:r>
        <w:rPr>
          <w:rFonts w:hint="eastAsia" w:ascii="Times New Roman" w:hAnsi="Times New Roman"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（七）儿童与法律保护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1.完善保障儿童权益的法规政策体系。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2.加强保障儿童权益的执法工作。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3.完善司法保护制度，司法工作体系满足儿童身心发展特殊需要。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4.儿童法治素养和自我保护意识进一步提升，社会公众保护儿童的意识和能力进一步提高。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5.依法保障儿童的民事权益。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6.落实儿童监护制度，保障儿童获得有效监护。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7.禁止使用童工，禁止对儿童的经济剥削，严格监管安排儿童参与商业性活动的行为。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8.依法严惩性侵害、家庭暴力、拐卖、遗弃等侵犯儿童人身权利的违法犯罪行为。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9.依法严惩利用网络侵犯儿童合法权益的违法犯罪行为。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10.预防未成年人违法犯罪，对未成年人违法犯罪实行分级干预。降低未成年人犯罪人数占未成年人人口数量的比重。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　　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1.完善落实保障儿童权益的法规政策。</w:t>
      </w:r>
      <w:r>
        <w:rPr>
          <w:rFonts w:hint="eastAsia" w:ascii="Times New Roman" w:hAnsi="Times New Roman" w:eastAsia="仿宋_GB2312" w:cs="仿宋_GB2312"/>
          <w:color w:val="auto"/>
          <w:sz w:val="32"/>
          <w:szCs w:val="32"/>
        </w:rPr>
        <w:t>健全保障儿童生存权、发展权、受保护权、参与权和受教育权的法规政策体系。推动加快家庭教育、学前教育、儿童福利、网络保护等地方立法进程。增强立法工作的科学性和可操作性。加强未成年人保护法实施，落实法律监督、司法建议和法治督察制度。加强保障儿童权益的法学理论与实践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2.严格保障儿童权益执法。</w:t>
      </w:r>
      <w:r>
        <w:rPr>
          <w:rFonts w:hint="eastAsia" w:ascii="Times New Roman" w:hAnsi="Times New Roman" w:eastAsia="仿宋_GB2312" w:cs="仿宋_GB2312"/>
          <w:color w:val="auto"/>
          <w:sz w:val="32"/>
          <w:szCs w:val="32"/>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3.健全未成年人司法工作体系。</w:t>
      </w:r>
      <w:r>
        <w:rPr>
          <w:rFonts w:hint="eastAsia" w:ascii="Times New Roman" w:hAnsi="Times New Roman" w:eastAsia="仿宋_GB2312" w:cs="仿宋_GB2312"/>
          <w:color w:val="auto"/>
          <w:sz w:val="32"/>
          <w:szCs w:val="32"/>
        </w:rPr>
        <w:t>公安机关、人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探索推广未成年人司法社工，为涉案未成年人提供专业服务。完善未成年人司法保护工作评价考核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4.加强对未成年人的特殊司法保护。</w:t>
      </w:r>
      <w:r>
        <w:rPr>
          <w:rFonts w:hint="eastAsia" w:ascii="Times New Roman" w:hAnsi="Times New Roman" w:eastAsia="仿宋_GB2312" w:cs="仿宋_GB2312"/>
          <w:color w:val="auto"/>
          <w:sz w:val="32"/>
          <w:szCs w:val="32"/>
        </w:rPr>
        <w:t>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涉案未成年人与成年人分别关押、分别管理、分别教育制度。增强未成年人社区矫正实施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5.依法为儿童提供法律援助和司法救助。</w:t>
      </w:r>
      <w:r>
        <w:rPr>
          <w:rFonts w:hint="eastAsia" w:ascii="Times New Roman" w:hAnsi="Times New Roman" w:eastAsia="仿宋_GB2312" w:cs="仿宋_GB2312"/>
          <w:color w:val="auto"/>
          <w:sz w:val="32"/>
          <w:szCs w:val="32"/>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6.加强儿童保护的法治宣传教育。</w:t>
      </w:r>
      <w:r>
        <w:rPr>
          <w:rFonts w:hint="eastAsia" w:ascii="Times New Roman" w:hAnsi="Times New Roman" w:eastAsia="仿宋_GB2312" w:cs="仿宋_GB2312"/>
          <w:color w:val="auto"/>
          <w:sz w:val="32"/>
          <w:szCs w:val="32"/>
        </w:rPr>
        <w:t>完善学校、家庭、社会共同参与的儿童法治教育工作机制，推广使用法治教育标准化课件，提高儿童法治素养。扎实推进青少年法治教育实践基地、法治资源教室和网络平台建设，运用法治副校长、以案释法、模拟法庭等多样化方式深入开展法治教育和法治实践活动。强化公共法律服务网络、实体、热线平台应用及对未成年人法律问题的咨询服务。提高社会公众法治意识，推动形成依法保障儿童权益的</w:t>
      </w:r>
      <w:r>
        <w:rPr>
          <w:rFonts w:hint="eastAsia" w:ascii="Times New Roman" w:hAnsi="Times New Roman" w:eastAsia="仿宋_GB2312" w:cs="仿宋_GB2312"/>
          <w:color w:val="auto"/>
          <w:spacing w:val="-6"/>
          <w:sz w:val="32"/>
          <w:szCs w:val="32"/>
        </w:rPr>
        <w:t>良好氛围。引导媒体客观、审慎、适度采访和报道涉未成年人案件。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7.全面保障儿童的民事权益。</w:t>
      </w:r>
      <w:r>
        <w:rPr>
          <w:rFonts w:hint="eastAsia" w:ascii="Times New Roman" w:hAnsi="Times New Roman" w:eastAsia="仿宋_GB2312" w:cs="仿宋_GB2312"/>
          <w:color w:val="auto"/>
          <w:sz w:val="32"/>
          <w:szCs w:val="32"/>
        </w:rPr>
        <w:t>依法保障儿童的人身权利、财产权利和其他合法权益。依法保障儿童和胎儿的继承权和受遗赠权。依法保护儿童名誉、隐私和个人信息等人格权。完善支持起诉制度。开展涉及儿童权益纠纷调解工作，探索父母婚内分居期间未成年子女权益保护措施，依法保障父母离婚后未成年子女获得探望、抚养、教育、保护的权利。对食品药品安全、产品质量、烟酒销售、文化宣传、网络传播等领域侵害儿童合法权益的行为，开展公益诉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8.完善落实监护制度。</w:t>
      </w:r>
      <w:r>
        <w:rPr>
          <w:rFonts w:hint="eastAsia" w:ascii="Times New Roman" w:hAnsi="Times New Roman" w:eastAsia="仿宋_GB2312" w:cs="仿宋_GB2312"/>
          <w:color w:val="auto"/>
          <w:sz w:val="32"/>
          <w:szCs w:val="32"/>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民政部门依法进行监护。确保突发事件情况下无人照料儿童及时获得临时监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9.严厉查处使用童工等违法犯罪行为。</w:t>
      </w:r>
      <w:r>
        <w:rPr>
          <w:rFonts w:hint="eastAsia" w:ascii="Times New Roman" w:hAnsi="Times New Roman" w:eastAsia="仿宋_GB2312" w:cs="仿宋_GB2312"/>
          <w:color w:val="auto"/>
          <w:sz w:val="32"/>
          <w:szCs w:val="32"/>
        </w:rPr>
        <w:t>加强对使用童工行为的日常巡视监察和专项执法检查。严格执行未成年工特殊保护规定，用人单位定期对未成年工进行健康检查，不得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10.预防和依法严惩性侵害儿童违法犯罪行为。</w:t>
      </w:r>
      <w:r>
        <w:rPr>
          <w:rFonts w:hint="eastAsia" w:ascii="Times New Roman" w:hAnsi="Times New Roman" w:eastAsia="仿宋_GB2312" w:cs="仿宋_GB2312"/>
          <w:color w:val="auto"/>
          <w:sz w:val="32"/>
          <w:szCs w:val="32"/>
        </w:rPr>
        <w:t>加强儿童预防性侵害教育，提高儿童、家庭、学校、社区识别防范性侵害和发现报告的意识和能力，落实强制报告制度。积极接入全国统一的性侵害、虐待、拐卖、暴力伤害等违法犯罪人员信息查询系统，完善落实入职查询、从业禁止制度。探索建立性侵害儿童犯罪人员信息公开制度，严格落实外籍教师无犯罪证明备案制度。持续深化“一号检察建议”监督落实，严厉打击侵害儿童的犯罪行为。依法严惩对儿童负有特殊职责人员实施的性侵害行为，依法严惩组织、强迫、引诱、容留、介绍未成年人卖淫犯罪。建立未成年被害人“一站式”取证机制，保护未成年被害人免受“二次伤害”。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b/>
          <w:bCs/>
          <w:color w:val="auto"/>
          <w:sz w:val="32"/>
          <w:szCs w:val="32"/>
        </w:rPr>
        <w:t>　11.预防和依法严惩对儿童实施家庭暴力的违法犯罪行为。</w:t>
      </w:r>
      <w:r>
        <w:rPr>
          <w:rFonts w:hint="eastAsia" w:ascii="Times New Roman" w:hAnsi="Times New Roman" w:eastAsia="仿宋_GB2312" w:cs="仿宋_GB2312"/>
          <w:color w:val="auto"/>
          <w:sz w:val="32"/>
          <w:szCs w:val="32"/>
        </w:rPr>
        <w:t>加强反家庭暴力宣传，杜绝针对儿童的家庭暴力以及严重忽视等不利于儿童身心健康的行为。落实强制报告制度，及时受理、调查、立案和转处儿童遭受家庭暴力案件。落实关于反家庭暴力法的司法解释、指导意见或实施细则，出台相关法规政策，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12.严厉打击拐卖儿童和引诱胁迫儿童涉毒、涉黑涉恶等违法犯罪行为。</w:t>
      </w:r>
      <w:r>
        <w:rPr>
          <w:rFonts w:hint="eastAsia" w:ascii="Times New Roman" w:hAnsi="Times New Roman" w:eastAsia="仿宋_GB2312" w:cs="仿宋_GB2312"/>
          <w:color w:val="auto"/>
          <w:sz w:val="32"/>
          <w:szCs w:val="32"/>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做好青少年毒品预防教育工作，开展对引诱、教唆、欺骗、强迫、容留儿童吸贩毒犯罪专项打击行动。依法严惩胁迫、引诱、教唆儿童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13.严厉打击侵犯儿童合法权益的网络违法犯罪行为。</w:t>
      </w:r>
      <w:r>
        <w:rPr>
          <w:rFonts w:hint="eastAsia" w:ascii="Times New Roman" w:hAnsi="Times New Roman" w:eastAsia="仿宋_GB2312" w:cs="仿宋_GB2312"/>
          <w:color w:val="auto"/>
          <w:sz w:val="32"/>
          <w:szCs w:val="32"/>
        </w:rPr>
        <w:t>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　　14.有效预防未成年人违法犯罪。</w:t>
      </w:r>
      <w:r>
        <w:rPr>
          <w:rFonts w:hint="eastAsia" w:ascii="Times New Roman" w:hAnsi="Times New Roman" w:eastAsia="仿宋_GB2312" w:cs="仿宋_GB2312"/>
          <w:color w:val="auto"/>
          <w:sz w:val="32"/>
          <w:szCs w:val="32"/>
        </w:rPr>
        <w:t>加强对未成年人的法治和预防犯罪教育。落实预防未成年人犯罪法，完善未成年人违法犯罪分级干预处置机制，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健全判后回访帮教机制，增强教育矫治效果，预防重新犯罪。保障涉罪未成年人免受歧视，依法实现在复学、升学、就业等方面的同等权利。强化预防未成年人犯罪工作的基层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　　三、组织实施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（一）坚持党的全面领导</w:t>
      </w:r>
      <w:r>
        <w:rPr>
          <w:rFonts w:hint="eastAsia" w:ascii="Times New Roman" w:hAnsi="Times New Roman" w:eastAsia="楷体_GB2312" w:cs="楷体_GB2312"/>
          <w:b/>
          <w:bCs/>
          <w:color w:val="auto"/>
          <w:sz w:val="32"/>
          <w:szCs w:val="32"/>
          <w:lang w:val="en-US" w:eastAsia="zh-CN"/>
        </w:rPr>
        <w:t>。</w:t>
      </w:r>
      <w:r>
        <w:rPr>
          <w:rFonts w:hint="eastAsia" w:ascii="Times New Roman" w:hAnsi="Times New Roman" w:eastAsia="仿宋_GB2312" w:cs="仿宋_GB2312"/>
          <w:color w:val="auto"/>
          <w:sz w:val="32"/>
          <w:szCs w:val="32"/>
        </w:rPr>
        <w:t>坚持以习近平新时代中国特色社会主义思想为指导，坚持以人民为中心的发展思想，坚持走中国特色社会主义儿童发展道路，把党的领导贯穿儿童规划组织实施的全过程。贯彻党中央、国务院</w:t>
      </w:r>
      <w:r>
        <w:rPr>
          <w:rFonts w:hint="eastAsia" w:ascii="Times New Roman" w:hAnsi="Times New Roman" w:eastAsia="仿宋_GB2312" w:cs="仿宋_GB2312"/>
          <w:b w:val="0"/>
          <w:bCs w:val="0"/>
          <w:color w:val="auto"/>
          <w:sz w:val="32"/>
          <w:szCs w:val="32"/>
          <w:lang w:eastAsia="zh-CN"/>
        </w:rPr>
        <w:t>，省委、省政府，市委</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市政府</w:t>
      </w:r>
      <w:r>
        <w:rPr>
          <w:rFonts w:hint="eastAsia" w:ascii="Times New Roman" w:hAnsi="Times New Roman" w:eastAsia="仿宋_GB2312" w:cs="仿宋_GB2312"/>
          <w:b w:val="0"/>
          <w:bCs w:val="0"/>
          <w:color w:val="auto"/>
          <w:sz w:val="32"/>
          <w:szCs w:val="32"/>
        </w:rPr>
        <w:t>关于儿童事业发展的决策部署及</w:t>
      </w:r>
      <w:r>
        <w:rPr>
          <w:rFonts w:hint="eastAsia" w:ascii="Times New Roman" w:hAnsi="Times New Roman" w:eastAsia="仿宋_GB2312" w:cs="仿宋_GB2312"/>
          <w:b w:val="0"/>
          <w:bCs w:val="0"/>
          <w:color w:val="auto"/>
          <w:sz w:val="32"/>
          <w:szCs w:val="32"/>
          <w:lang w:eastAsia="zh-CN"/>
        </w:rPr>
        <w:t>县委、县政府</w:t>
      </w:r>
      <w:r>
        <w:rPr>
          <w:rFonts w:hint="eastAsia" w:ascii="Times New Roman" w:hAnsi="Times New Roman" w:eastAsia="仿宋_GB2312" w:cs="仿宋_GB2312"/>
          <w:b w:val="0"/>
          <w:bCs w:val="0"/>
          <w:color w:val="auto"/>
          <w:sz w:val="32"/>
          <w:szCs w:val="32"/>
        </w:rPr>
        <w:t>工作安排，在</w:t>
      </w:r>
      <w:r>
        <w:rPr>
          <w:rFonts w:hint="eastAsia" w:ascii="Times New Roman" w:hAnsi="Times New Roman" w:eastAsia="仿宋_GB2312" w:cs="仿宋_GB2312"/>
          <w:color w:val="auto"/>
          <w:sz w:val="32"/>
          <w:szCs w:val="32"/>
          <w:lang w:val="en-US" w:eastAsia="zh-CN"/>
        </w:rPr>
        <w:t>全面建设社会主义现代化</w:t>
      </w:r>
      <w:r>
        <w:rPr>
          <w:rFonts w:hint="eastAsia" w:ascii="Times New Roman" w:hAnsi="Times New Roman" w:eastAsia="仿宋_GB2312" w:cs="仿宋_GB2312"/>
          <w:color w:val="auto"/>
          <w:sz w:val="32"/>
          <w:szCs w:val="32"/>
        </w:rPr>
        <w:t>中推进儿童规划落到实处。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落实规划实施责任</w:t>
      </w:r>
      <w:r>
        <w:rPr>
          <w:rFonts w:hint="eastAsia" w:ascii="Times New Roman" w:hAnsi="Times New Roman" w:eastAsia="楷体_GB2312" w:cs="楷体_GB2312"/>
          <w:b/>
          <w:bCs/>
          <w:color w:val="auto"/>
          <w:sz w:val="32"/>
          <w:szCs w:val="32"/>
          <w:lang w:eastAsia="zh-CN"/>
        </w:rPr>
        <w:t>。</w:t>
      </w:r>
      <w:r>
        <w:rPr>
          <w:rFonts w:hint="eastAsia" w:ascii="Times New Roman" w:hAnsi="Times New Roman" w:eastAsia="仿宋_GB2312" w:cs="仿宋_GB2312"/>
          <w:color w:val="auto"/>
          <w:sz w:val="32"/>
          <w:szCs w:val="32"/>
        </w:rPr>
        <w:t>完善落实党委领导、政府主责、妇儿工委协调、多部门合作、全社会参与的规划实施工作机制。</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政府负责规划实施工作，</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妇儿工委负责组织、协调、指导、督促工作，</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办公室负责具体工作。有关部门、相关机构和人民团体要结合职责，承担规划相关目标任务落实工作。在制定规章、出台政策、编制专项规划、部署工作时要贯彻落实儿童优先原则，切实保障儿童权益，促进儿童优先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加强规划与</w:t>
      </w:r>
      <w:r>
        <w:rPr>
          <w:rFonts w:hint="eastAsia" w:ascii="Times New Roman" w:hAnsi="Times New Roman" w:eastAsia="楷体_GB2312" w:cs="楷体_GB2312"/>
          <w:b/>
          <w:bCs/>
          <w:color w:val="auto"/>
          <w:sz w:val="32"/>
          <w:szCs w:val="32"/>
          <w:lang w:eastAsia="zh-CN"/>
        </w:rPr>
        <w:t>我县</w:t>
      </w:r>
      <w:r>
        <w:rPr>
          <w:rFonts w:hint="eastAsia" w:ascii="Times New Roman" w:hAnsi="Times New Roman" w:eastAsia="楷体_GB2312" w:cs="楷体_GB2312"/>
          <w:b/>
          <w:bCs/>
          <w:color w:val="auto"/>
          <w:sz w:val="32"/>
          <w:szCs w:val="32"/>
        </w:rPr>
        <w:t>国民经济和社会发展规划的衔接</w:t>
      </w:r>
      <w:r>
        <w:rPr>
          <w:rFonts w:hint="eastAsia" w:ascii="Times New Roman" w:hAnsi="Times New Roman" w:eastAsia="楷体_GB2312" w:cs="楷体_GB2312"/>
          <w:b/>
          <w:bCs/>
          <w:color w:val="auto"/>
          <w:sz w:val="32"/>
          <w:szCs w:val="32"/>
          <w:lang w:eastAsia="zh-CN"/>
        </w:rPr>
        <w:t>。</w:t>
      </w:r>
      <w:r>
        <w:rPr>
          <w:rFonts w:hint="eastAsia" w:ascii="Times New Roman" w:hAnsi="Times New Roman" w:eastAsia="仿宋_GB2312" w:cs="仿宋_GB2312"/>
          <w:color w:val="auto"/>
          <w:sz w:val="32"/>
          <w:szCs w:val="32"/>
        </w:rPr>
        <w:t>落实儿童优先原则，将规划实施、儿童发展纳入</w:t>
      </w:r>
      <w:r>
        <w:rPr>
          <w:rFonts w:hint="eastAsia" w:ascii="Times New Roman" w:hAnsi="Times New Roman" w:eastAsia="仿宋_GB2312" w:cs="仿宋_GB2312"/>
          <w:b w:val="0"/>
          <w:bCs/>
          <w:color w:val="auto"/>
          <w:sz w:val="32"/>
          <w:szCs w:val="32"/>
          <w:lang w:eastAsia="zh-CN"/>
        </w:rPr>
        <w:t>我县</w:t>
      </w:r>
      <w:r>
        <w:rPr>
          <w:rFonts w:hint="eastAsia" w:ascii="Times New Roman" w:hAnsi="Times New Roman" w:eastAsia="仿宋_GB2312" w:cs="仿宋_GB2312"/>
          <w:color w:val="auto"/>
          <w:sz w:val="32"/>
          <w:szCs w:val="32"/>
        </w:rPr>
        <w:t>国民经济和社会发展规划及相关专项规划，加强本规划与相关专项规划的衔接，实现儿童事业发展与经济社会发展同步规划、同步部署、同步推进、同步落实。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制定部门实施方案</w:t>
      </w:r>
      <w:r>
        <w:rPr>
          <w:rFonts w:hint="eastAsia" w:ascii="Times New Roman" w:hAnsi="Times New Roman" w:eastAsia="楷体_GB2312" w:cs="楷体_GB2312"/>
          <w:b/>
          <w:bCs/>
          <w:color w:val="auto"/>
          <w:sz w:val="32"/>
          <w:szCs w:val="32"/>
          <w:lang w:eastAsia="zh-CN"/>
        </w:rPr>
        <w:t>。</w:t>
      </w:r>
      <w:r>
        <w:rPr>
          <w:rFonts w:hint="eastAsia" w:ascii="Times New Roman" w:hAnsi="Times New Roman" w:eastAsia="仿宋_GB2312" w:cs="仿宋_GB2312"/>
          <w:color w:val="auto"/>
          <w:sz w:val="32"/>
          <w:szCs w:val="32"/>
        </w:rPr>
        <w:t>各承担规划目标任务的有关部门、相关机构和人民团体要结合职责，按照任务分工，制定实施方案并报送</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妇儿工委办公室。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完善实施规划的工作制度机制。</w:t>
      </w:r>
      <w:r>
        <w:rPr>
          <w:rFonts w:hint="eastAsia" w:ascii="Times New Roman" w:hAnsi="Times New Roman" w:eastAsia="仿宋_GB2312" w:cs="仿宋_GB2312"/>
          <w:color w:val="auto"/>
          <w:sz w:val="32"/>
          <w:szCs w:val="32"/>
        </w:rPr>
        <w:t>健全目标管理责任制，将规划实施纳入政府议事日程和考核内容，将规划目标分解到责任单位并纳入目标管理和考核内容。健全督导检查制度，定期对规划实施情况开展督查。健全报告制度，责任单位每年向</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妇儿工委报告规划实施情况和下一年工作安排，</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妇儿工委每年向</w:t>
      </w:r>
      <w:r>
        <w:rPr>
          <w:rFonts w:hint="eastAsia" w:ascii="Times New Roman" w:hAnsi="Times New Roman" w:eastAsia="仿宋_GB2312" w:cs="仿宋_GB2312"/>
          <w:color w:val="auto"/>
          <w:sz w:val="32"/>
          <w:szCs w:val="32"/>
          <w:lang w:eastAsia="zh-CN"/>
        </w:rPr>
        <w:t>市</w:t>
      </w:r>
      <w:r>
        <w:rPr>
          <w:rFonts w:hint="eastAsia" w:ascii="Times New Roman" w:hAnsi="Times New Roman" w:eastAsia="仿宋_GB2312" w:cs="仿宋_GB2312"/>
          <w:color w:val="auto"/>
          <w:sz w:val="32"/>
          <w:szCs w:val="32"/>
        </w:rPr>
        <w:t>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按照国家、</w:t>
      </w:r>
      <w:r>
        <w:rPr>
          <w:rFonts w:hint="eastAsia" w:ascii="Times New Roman" w:hAnsi="Times New Roman" w:eastAsia="仿宋_GB2312" w:cs="仿宋_GB2312"/>
          <w:color w:val="auto"/>
          <w:sz w:val="32"/>
          <w:szCs w:val="32"/>
          <w:lang w:val="en-US" w:eastAsia="zh-CN"/>
        </w:rPr>
        <w:t>省</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b w:val="0"/>
          <w:bCs/>
          <w:color w:val="auto"/>
          <w:sz w:val="32"/>
          <w:szCs w:val="32"/>
          <w:lang w:eastAsia="zh-CN"/>
        </w:rPr>
        <w:t>市、县</w:t>
      </w:r>
      <w:r>
        <w:rPr>
          <w:rFonts w:hint="eastAsia" w:ascii="Times New Roman" w:hAnsi="Times New Roman" w:eastAsia="仿宋_GB2312" w:cs="仿宋_GB2312"/>
          <w:color w:val="auto"/>
          <w:sz w:val="32"/>
          <w:szCs w:val="32"/>
        </w:rPr>
        <w:t>有关规定，对实施规划先进集体、先进个人进行表彰。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（六）加强儿童发展经费支持。</w:t>
      </w:r>
      <w:r>
        <w:rPr>
          <w:rFonts w:hint="eastAsia" w:ascii="Times New Roman" w:hAnsi="Times New Roman" w:eastAsia="仿宋_GB2312" w:cs="仿宋_GB2312"/>
          <w:color w:val="auto"/>
          <w:sz w:val="32"/>
          <w:szCs w:val="32"/>
        </w:rPr>
        <w:t>各</w:t>
      </w:r>
      <w:r>
        <w:rPr>
          <w:rFonts w:hint="eastAsia" w:ascii="Times New Roman" w:hAnsi="Times New Roman" w:eastAsia="仿宋_GB2312" w:cs="仿宋_GB2312"/>
          <w:color w:val="auto"/>
          <w:sz w:val="32"/>
          <w:szCs w:val="32"/>
          <w:lang w:eastAsia="zh-CN"/>
        </w:rPr>
        <w:t>部门</w:t>
      </w:r>
      <w:r>
        <w:rPr>
          <w:rFonts w:hint="eastAsia" w:ascii="Times New Roman" w:hAnsi="Times New Roman" w:eastAsia="仿宋_GB2312" w:cs="仿宋_GB2312"/>
          <w:color w:val="auto"/>
          <w:sz w:val="32"/>
          <w:szCs w:val="32"/>
        </w:rPr>
        <w:t>要将实施规划所需工作经费纳入财政预算，实现儿童事业和经济社会同步发展。重点支持脱贫地区儿童发展，支持特殊困难儿童群体发展。动员社会力量，多渠道筹集资源，共同发展儿童事业。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（七）创新实施规划的有效做法。</w:t>
      </w:r>
      <w:r>
        <w:rPr>
          <w:rFonts w:hint="eastAsia" w:ascii="Times New Roman" w:hAnsi="Times New Roman" w:eastAsia="仿宋_GB2312" w:cs="仿宋_GB2312"/>
          <w:color w:val="auto"/>
          <w:sz w:val="32"/>
          <w:szCs w:val="32"/>
        </w:rPr>
        <w:t>贯彻新发展理念，坚持问题导向、目标导向，构建促进儿童发展的法规政策体系，完善儿童权益保障机制，实施促进儿童发展的民生项目。通过分类指导、示范先行，总结推广好做法好经验。通过政府购买服务等方式，发挥社会力量推动规划实施的作用。开展国际交流合作，交流互鉴经验做法，讲好儿童发展故事，宣传儿童事业发展成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（八）加强规划实施能力建设。</w:t>
      </w:r>
      <w:r>
        <w:rPr>
          <w:rFonts w:hint="eastAsia" w:ascii="Times New Roman" w:hAnsi="Times New Roman" w:eastAsia="仿宋_GB2312" w:cs="仿宋_GB2312"/>
          <w:color w:val="auto"/>
          <w:sz w:val="32"/>
          <w:szCs w:val="32"/>
        </w:rPr>
        <w:t>将习近平总书记关于儿童和儿童工作的重要论述以及儿童优先原则有关内容、相关法律法规政策纳入各级干部学习内容，将实施规划所需知识纳入培训计划，开展多层次、多形式培训，增强有关部门、相关机构和人民团体实施规划的责任意识和能力。以政治建设为统领，加强妇儿工委及其办公室能力建设，促进机构职能优化高效，为更好</w:t>
      </w:r>
      <w:r>
        <w:rPr>
          <w:rFonts w:hint="eastAsia" w:ascii="Times New Roman" w:hAnsi="Times New Roman" w:eastAsia="仿宋_GB2312" w:cs="仿宋_GB2312"/>
          <w:color w:val="auto"/>
          <w:spacing w:val="-11"/>
          <w:sz w:val="32"/>
          <w:szCs w:val="32"/>
        </w:rPr>
        <w:t>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　　（九）加大规划宣传力度。</w:t>
      </w:r>
      <w:r>
        <w:rPr>
          <w:rFonts w:hint="eastAsia" w:ascii="Times New Roman" w:hAnsi="Times New Roman" w:eastAsia="仿宋_GB2312" w:cs="仿宋_GB2312"/>
          <w:color w:val="auto"/>
          <w:sz w:val="32"/>
          <w:szCs w:val="32"/>
        </w:rPr>
        <w:t>大力宣传习近平总书记关于儿童和儿童工作的重要论述，宣传中央、</w:t>
      </w:r>
      <w:r>
        <w:rPr>
          <w:rFonts w:hint="eastAsia" w:ascii="Times New Roman" w:hAnsi="Times New Roman" w:eastAsia="仿宋_GB2312" w:cs="仿宋_GB2312"/>
          <w:color w:val="auto"/>
          <w:sz w:val="32"/>
          <w:szCs w:val="32"/>
          <w:lang w:val="en" w:eastAsia="zh-CN"/>
        </w:rPr>
        <w:t>省、市、县</w:t>
      </w:r>
      <w:r>
        <w:rPr>
          <w:rFonts w:hint="eastAsia" w:ascii="Times New Roman" w:hAnsi="Times New Roman" w:eastAsia="仿宋_GB2312" w:cs="仿宋_GB2312"/>
          <w:color w:val="auto"/>
          <w:sz w:val="32"/>
          <w:szCs w:val="32"/>
        </w:rPr>
        <w:t>对儿童事业发展的重大决策部署，宣传在党的坚强领导下儿童事业发展的成就，宣传儿童优先原则和保障儿童权益、促进儿童发展的法律法规政策，宣传规划内容和规划实施中的经验、成效，努力营造关爱儿童、有利于儿童发展的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（十）加强儿童发展调查研究。</w:t>
      </w:r>
      <w:r>
        <w:rPr>
          <w:rFonts w:hint="eastAsia" w:ascii="Times New Roman" w:hAnsi="Times New Roman" w:eastAsia="仿宋_GB2312" w:cs="仿宋_GB2312"/>
          <w:color w:val="auto"/>
          <w:sz w:val="32"/>
          <w:szCs w:val="32"/>
        </w:rPr>
        <w:t>充分发挥</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妇儿工委及其办公室作用，加强儿童工作智库建设，培育专业研究力量，广泛开展理论与实践研究，为制定和完善相关法规政策提供参考。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（十一）鼓励社会各界广泛参与规划实施。</w:t>
      </w:r>
      <w:r>
        <w:rPr>
          <w:rFonts w:hint="eastAsia" w:ascii="Times New Roman" w:hAnsi="Times New Roman" w:eastAsia="仿宋_GB2312" w:cs="仿宋_GB2312"/>
          <w:color w:val="auto"/>
          <w:sz w:val="32"/>
          <w:szCs w:val="3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　　四、监测评估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（一）加强监测评估制度建设。</w:t>
      </w:r>
      <w:r>
        <w:rPr>
          <w:rFonts w:hint="eastAsia" w:ascii="Times New Roman" w:hAnsi="Times New Roman" w:eastAsia="仿宋_GB2312" w:cs="仿宋_GB2312"/>
          <w:color w:val="auto"/>
          <w:sz w:val="32"/>
          <w:szCs w:val="32"/>
        </w:rPr>
        <w:t>对规划实施情况进行年度监测、中期评估、终期评估。落实并逐步完善儿童统计监测方案。统计部门牵头组织开展年度监测，各妇儿工委成员单位、有关部门、相关机构和人民团体向统计部门报送年度监测数据，及时收集、分析反映儿童发展状况的相关数据和信息。</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妇儿工委组织开展中期和终期评估，各妇儿工委成员单位、有关部门、相关机构和人民团体向</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提交中期和终期评估报告。通过评估，了解掌握规划实施进展和儿童发展状况，系统分析评价规划目标任务完成情况，评判规划的实施效果，总结经验做法，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　　（二）加强监测评估工作组织领导。</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妇儿工委设立监测评估领导小组，负责组织领导监测评估工作、审批监测评估方案、审核监测评估报告等。领导小组下设监测组和评估组。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监测组由</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统计部门牵头，相关部门负责规划实施情况统计监测的人员参加，负责监测工作组织、指导和培训，制定监测方案和指标体系，收集、分析数据信息，向</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级妇儿工委提交年度、中期和终期监测报告，编辑年度妇女儿童统计资料等。监测组成员负责统筹协调本部门规划的实施监测、分析、数据上报、分性别分年龄指标完善等工作。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评估组由</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妇儿工委办公室牵头，相关部门负责规划实施的人员参加，负责评估工作的组织、指导和培训，制定评估方案，组织开展评估工作，向</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妇儿工委提交中期和终期评估报告。评估组成员负责统筹协调本部门规划实施的自我评估工作，参加妇儿工委组织的评估工作。支持评估组相关部门就儿童保护与发展中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　　（三）加强儿童发展统计监测工作。</w:t>
      </w:r>
      <w:r>
        <w:rPr>
          <w:rFonts w:hint="eastAsia" w:ascii="Times New Roman" w:hAnsi="Times New Roman" w:eastAsia="仿宋_GB2312" w:cs="仿宋_GB2312"/>
          <w:color w:val="auto"/>
          <w:sz w:val="32"/>
          <w:szCs w:val="32"/>
        </w:rPr>
        <w:t>完善儿童统计监测指标体系，根据需要调整扩充儿童发展统计指标，推动纳入各部门常规统计以及统计调查制度，加强部门统计工作，推进统计监测制度化建设。建立完善儿童发展统计监测数据库，支持县级设立儿童发展统计监测数据库。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r>
        <w:rPr>
          <w:rFonts w:hint="eastAsia" w:ascii="Times New Roman" w:hAnsi="Times New Roman" w:eastAsia="楷体_GB2312" w:cs="楷体_GB2312"/>
          <w:b/>
          <w:bCs/>
          <w:color w:val="auto"/>
          <w:sz w:val="32"/>
          <w:szCs w:val="32"/>
        </w:rPr>
        <w:t>　（四）提升监测评估工作能力和水平。</w:t>
      </w:r>
      <w:r>
        <w:rPr>
          <w:rFonts w:hint="eastAsia" w:ascii="Times New Roman" w:hAnsi="Times New Roman" w:eastAsia="仿宋_GB2312" w:cs="仿宋_GB2312"/>
          <w:color w:val="auto"/>
          <w:sz w:val="32"/>
          <w:szCs w:val="32"/>
        </w:rPr>
        <w:t>加强监测评估工作培训和部门协作，规范监测数据收集渠道、报送方式，提高数据质量。运用互联网、大数据等技术，丰富分类统计信息。科学设计监测评估方案和方法，探索开展第三方评估。提升监测评估工作的科学化、标准化、专业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　　（五）有效利用监测评估成果。</w:t>
      </w:r>
      <w:r>
        <w:rPr>
          <w:rFonts w:hint="eastAsia" w:ascii="Times New Roman" w:hAnsi="Times New Roman" w:eastAsia="仿宋_GB2312" w:cs="仿宋_GB2312"/>
          <w:color w:val="auto"/>
          <w:sz w:val="32"/>
          <w:szCs w:val="32"/>
        </w:rPr>
        <w:t>发挥监测评估结果服务决策的作用，定期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大标宋简体" w:hAnsi="方正大标宋简体" w:eastAsia="方正大标宋简体" w:cs="方正大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大标宋简体" w:hAnsi="方正大标宋简体" w:eastAsia="方正大标宋简体" w:cs="方正大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大标宋简体" w:hAnsi="方正大标宋简体" w:eastAsia="方正大标宋简体" w:cs="方正大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大标宋简体" w:hAnsi="方正大标宋简体" w:eastAsia="方正大标宋简体" w:cs="方正大标宋简体"/>
          <w:color w:val="auto"/>
          <w:sz w:val="44"/>
          <w:szCs w:val="44"/>
          <w:lang w:eastAsia="zh-CN"/>
        </w:rPr>
      </w:pPr>
    </w:p>
    <w:p/>
    <w:sectPr>
      <w:pgSz w:w="11906" w:h="16838"/>
      <w:pgMar w:top="2211" w:right="1417" w:bottom="1871" w:left="1644"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1ED93"/>
    <w:multiLevelType w:val="singleLevel"/>
    <w:tmpl w:val="62E1ED93"/>
    <w:lvl w:ilvl="0" w:tentative="0">
      <w:start w:val="2"/>
      <w:numFmt w:val="chineseCounting"/>
      <w:suff w:val="nothing"/>
      <w:lvlText w:val="（%1）"/>
      <w:lvlJc w:val="left"/>
      <w:pPr>
        <w:ind w:left="480" w:firstLine="0"/>
      </w:pPr>
      <w:rPr>
        <w:rFonts w:hint="eastAsia"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TM2YjRlNzU0NzdjOWIzNTIzMjg1YmMyOTFhNDgifQ=="/>
  </w:docVars>
  <w:rsids>
    <w:rsidRoot w:val="2CEF66AC"/>
    <w:rsid w:val="2CEF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仿宋_GB2312"/>
      <w:sz w:val="32"/>
      <w:szCs w:val="20"/>
    </w:rPr>
  </w:style>
  <w:style w:type="paragraph" w:styleId="3">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2022-12-16T00:22:00Z</dcterms:created>
  <dc:creator>小浣熊</dc:creator>
  <cp:lastModifiedBy>小浣熊</cp:lastModifiedBy>
  <dcterms:modified xsi:type="dcterms:W3CDTF">2022-12-16T00:23:10Z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1483B0029FA944C6AB085836741586B7</vt:lpwstr>
  </property>
</Properties>
</file>