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1" w:beforeLines="500" w:line="560" w:lineRule="exact"/>
        <w:ind w:left="0" w:lef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bookmarkStart w:id="0" w:name="_Toc703"/>
      <w:bookmarkStart w:id="1" w:name="_Toc14452"/>
      <w:bookmarkStart w:id="2" w:name="_Toc31357"/>
      <w:bookmarkStart w:id="3" w:name="_Toc17202"/>
      <w:bookmarkStart w:id="4" w:name="_Toc12410"/>
      <w:bookmarkStart w:id="5" w:name="_Toc20402"/>
      <w:bookmarkStart w:id="6" w:name="_Toc11403"/>
      <w:bookmarkStart w:id="7" w:name="_Toc32234"/>
      <w:bookmarkStart w:id="8" w:name="_Toc4209"/>
      <w:r>
        <w:rPr>
          <w:rFonts w:hint="eastAsia" w:eastAsia="方正小标宋简体" w:cs="Times New Roman"/>
          <w:color w:val="auto"/>
          <w:sz w:val="44"/>
          <w:szCs w:val="44"/>
          <w:highlight w:val="none"/>
          <w:lang w:val="en-US" w:eastAsia="zh-CN"/>
        </w:rPr>
        <w:t>卢氏县</w:t>
      </w:r>
      <w:r>
        <w:rPr>
          <w:rFonts w:hint="default" w:ascii="Times New Roman" w:hAnsi="Times New Roman" w:eastAsia="方正小标宋简体" w:cs="Times New Roman"/>
          <w:color w:val="auto"/>
          <w:sz w:val="44"/>
          <w:szCs w:val="44"/>
          <w:highlight w:val="none"/>
          <w:lang w:val="en-US" w:eastAsia="zh-CN"/>
        </w:rPr>
        <w:t>低温雨雪冰冻灾害应急</w:t>
      </w:r>
      <w:bookmarkStart w:id="185" w:name="_GoBack"/>
      <w:bookmarkEnd w:id="185"/>
      <w:r>
        <w:rPr>
          <w:rFonts w:hint="default" w:ascii="Times New Roman" w:hAnsi="Times New Roman" w:eastAsia="方正小标宋简体" w:cs="Times New Roman"/>
          <w:color w:val="auto"/>
          <w:sz w:val="44"/>
          <w:szCs w:val="44"/>
          <w:highlight w:val="none"/>
          <w:lang w:val="en-US" w:eastAsia="zh-CN"/>
        </w:rPr>
        <w:t>预案</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after="7904" w:afterLines="1800" w:line="560" w:lineRule="exact"/>
        <w:ind w:left="0" w:leftChars="0" w:firstLine="0" w:firstLineChars="0"/>
        <w:jc w:val="center"/>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eastAsia" w:eastAsia="楷体_GB2312" w:cs="Times New Roman"/>
          <w:color w:val="auto"/>
          <w:sz w:val="32"/>
          <w:szCs w:val="32"/>
          <w:highlight w:val="none"/>
          <w:lang w:val="en-US" w:eastAsia="zh-CN"/>
        </w:rPr>
        <w:t>2022年修订稿</w:t>
      </w:r>
      <w:r>
        <w:rPr>
          <w:rFonts w:hint="default" w:ascii="Times New Roman" w:hAnsi="Times New Roman" w:eastAsia="楷体_GB2312" w:cs="Times New Roman"/>
          <w:color w:val="auto"/>
          <w:sz w:val="32"/>
          <w:szCs w:val="32"/>
          <w:highlight w:val="none"/>
          <w:lang w:eastAsia="zh-CN"/>
        </w:rPr>
        <w:t>）</w:t>
      </w:r>
    </w:p>
    <w:p>
      <w:pPr>
        <w:pStyle w:val="2"/>
        <w:ind w:left="0" w:leftChars="0" w:firstLine="0" w:firstLineChars="0"/>
        <w:jc w:val="center"/>
        <w:rPr>
          <w:rFonts w:hint="eastAsia" w:ascii="楷体_GB2312" w:hAnsi="楷体_GB2312" w:eastAsia="楷体_GB2312" w:cs="楷体_GB2312"/>
          <w:sz w:val="32"/>
          <w:szCs w:val="32"/>
          <w:lang w:val="en-US" w:eastAsia="zh-CN"/>
        </w:rPr>
      </w:pPr>
      <w:bookmarkStart w:id="9" w:name="_Toc6452"/>
      <w:bookmarkStart w:id="10" w:name="_Toc1587"/>
      <w:bookmarkStart w:id="11" w:name="_Toc31724"/>
      <w:bookmarkStart w:id="12" w:name="_Toc13536"/>
      <w:bookmarkStart w:id="13" w:name="_Toc13485"/>
      <w:bookmarkStart w:id="14" w:name="_Toc27422"/>
      <w:bookmarkStart w:id="15" w:name="_Toc21615"/>
      <w:r>
        <w:rPr>
          <w:rFonts w:hint="eastAsia" w:ascii="楷体_GB2312" w:hAnsi="楷体_GB2312" w:eastAsia="楷体_GB2312" w:cs="楷体_GB2312"/>
          <w:color w:val="auto"/>
          <w:sz w:val="32"/>
          <w:szCs w:val="32"/>
          <w:highlight w:val="none"/>
          <w:lang w:val="en-US" w:eastAsia="zh-CN"/>
        </w:rPr>
        <w:t>卢氏县人民政府低温雨雪冰冻灾害应急指挥部</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小标宋简体" w:cs="Times New Roman"/>
          <w:color w:val="auto"/>
          <w:sz w:val="36"/>
          <w:szCs w:val="36"/>
          <w:highlight w:val="none"/>
        </w:rPr>
      </w:pPr>
      <w:r>
        <w:rPr>
          <w:rFonts w:hint="default" w:ascii="Times New Roman" w:hAnsi="Times New Roman" w:eastAsia="仿宋_GB2312" w:cs="Times New Roman"/>
          <w:color w:val="auto"/>
          <w:sz w:val="32"/>
          <w:szCs w:val="32"/>
          <w:highlight w:val="none"/>
        </w:rPr>
        <w:t>2022年</w:t>
      </w:r>
      <w:r>
        <w:rPr>
          <w:rFonts w:hint="eastAsia"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p>
    <w:p>
      <w:pPr>
        <w:keepNext w:val="0"/>
        <w:keepLines w:val="0"/>
        <w:pageBreakBefore w:val="0"/>
        <w:widowControl w:val="0"/>
        <w:kinsoku/>
        <w:wordWrap/>
        <w:overflowPunct/>
        <w:topLinePunct w:val="0"/>
        <w:autoSpaceDE/>
        <w:autoSpaceDN/>
        <w:bidi w:val="0"/>
        <w:ind w:left="0" w:leftChars="0" w:firstLine="0" w:firstLineChars="0"/>
        <w:rPr>
          <w:rFonts w:hint="default" w:ascii="Times New Roman" w:hAnsi="Times New Roman" w:cs="Times New Roman"/>
          <w:color w:val="auto"/>
          <w:highlight w:val="none"/>
        </w:rPr>
        <w:sectPr>
          <w:pgSz w:w="11906" w:h="16838"/>
          <w:pgMar w:top="2098" w:right="1474" w:bottom="1984" w:left="1587" w:header="851" w:footer="992" w:gutter="0"/>
          <w:pgNumType w:fmt="decimal"/>
          <w:cols w:space="0" w:num="1"/>
          <w:rtlGutter w:val="0"/>
          <w:docGrid w:type="lines" w:linePitch="439" w:charSpace="0"/>
        </w:sectPr>
      </w:pPr>
    </w:p>
    <w:p>
      <w:pPr>
        <w:spacing w:beforeLines="-2147483648" w:afterLines="-2147483648"/>
        <w:ind w:left="0" w:leftChars="0" w:firstLine="0" w:firstLineChars="0"/>
        <w:jc w:val="center"/>
        <w:rPr>
          <w:rStyle w:val="27"/>
          <w:rFonts w:hint="eastAsia" w:eastAsia="黑体"/>
          <w:lang w:val="en-US" w:eastAsia="zh-CN"/>
        </w:rPr>
      </w:pPr>
      <w:r>
        <w:rPr>
          <w:rStyle w:val="27"/>
          <w:rFonts w:hint="eastAsia" w:eastAsia="黑体"/>
          <w:lang w:val="en-US" w:eastAsia="zh-CN"/>
        </w:rPr>
        <w:t>目  录</w:t>
      </w:r>
    </w:p>
    <w:p>
      <w:pPr>
        <w:pStyle w:val="15"/>
        <w:tabs>
          <w:tab w:val="right" w:leader="dot" w:pos="8306"/>
          <w:tab w:val="clear" w:pos="8296"/>
        </w:tabs>
      </w:pPr>
      <w:r>
        <w:rPr>
          <w:rStyle w:val="27"/>
          <w:rFonts w:ascii="Times New Roman" w:hAnsi="Times New Roman" w:eastAsia="仿宋_GB2312" w:cs="Times New Roman"/>
          <w:b/>
          <w:snapToGrid w:val="0"/>
          <w:color w:val="000000"/>
          <w:kern w:val="0"/>
          <w:sz w:val="32"/>
          <w:szCs w:val="32"/>
        </w:rPr>
        <w:fldChar w:fldCharType="begin"/>
      </w:r>
      <w:r>
        <w:rPr>
          <w:rStyle w:val="27"/>
          <w:rFonts w:ascii="Times New Roman" w:hAnsi="Times New Roman" w:eastAsia="仿宋_GB2312" w:cs="Times New Roman"/>
          <w:b/>
          <w:snapToGrid w:val="0"/>
          <w:color w:val="000000"/>
          <w:kern w:val="0"/>
          <w:sz w:val="32"/>
          <w:szCs w:val="32"/>
        </w:rPr>
        <w:instrText xml:space="preserve">TOC \o "1-2" \h \u </w:instrText>
      </w:r>
      <w:r>
        <w:rPr>
          <w:rStyle w:val="27"/>
          <w:rFonts w:ascii="Times New Roman" w:hAnsi="Times New Roman" w:eastAsia="仿宋_GB2312" w:cs="Times New Roman"/>
          <w:b/>
          <w:snapToGrid w:val="0"/>
          <w:color w:val="000000"/>
          <w:kern w:val="0"/>
          <w:sz w:val="32"/>
          <w:szCs w:val="32"/>
        </w:rPr>
        <w:fldChar w:fldCharType="separate"/>
      </w: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_Toc22200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highlight w:val="none"/>
          <w:lang w:val="en-US" w:eastAsia="zh-CN"/>
        </w:rPr>
        <w:t>1 总则</w:t>
      </w:r>
      <w:r>
        <w:tab/>
      </w:r>
      <w:r>
        <w:fldChar w:fldCharType="begin"/>
      </w:r>
      <w:r>
        <w:instrText xml:space="preserve"> PAGEREF _Toc22200 \h </w:instrText>
      </w:r>
      <w:r>
        <w:fldChar w:fldCharType="separate"/>
      </w:r>
      <w:r>
        <w:t>1</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_Toc25496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highlight w:val="none"/>
          <w:lang w:val="en-US" w:eastAsia="zh-CN"/>
        </w:rPr>
        <w:t>1.1 编制目的</w:t>
      </w:r>
      <w:r>
        <w:tab/>
      </w:r>
      <w:r>
        <w:fldChar w:fldCharType="begin"/>
      </w:r>
      <w:r>
        <w:instrText xml:space="preserve"> PAGEREF _Toc25496 \h </w:instrText>
      </w:r>
      <w:r>
        <w:fldChar w:fldCharType="separate"/>
      </w:r>
      <w:r>
        <w:t>1</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_Toc26908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highlight w:val="none"/>
          <w:lang w:val="en-US" w:eastAsia="zh-CN"/>
        </w:rPr>
        <w:t>1.2 编制依据</w:t>
      </w:r>
      <w:r>
        <w:tab/>
      </w:r>
      <w:r>
        <w:fldChar w:fldCharType="begin"/>
      </w:r>
      <w:r>
        <w:instrText xml:space="preserve"> PAGEREF _Toc26908 \h </w:instrText>
      </w:r>
      <w:r>
        <w:fldChar w:fldCharType="separate"/>
      </w:r>
      <w:r>
        <w:t>1</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_Toc3543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highlight w:val="none"/>
          <w:lang w:val="en-US" w:eastAsia="zh-CN"/>
        </w:rPr>
        <w:t>1.3 工作原则</w:t>
      </w:r>
      <w:r>
        <w:tab/>
      </w:r>
      <w:r>
        <w:fldChar w:fldCharType="begin"/>
      </w:r>
      <w:r>
        <w:instrText xml:space="preserve"> PAGEREF _Toc3543 \h </w:instrText>
      </w:r>
      <w:r>
        <w:fldChar w:fldCharType="separate"/>
      </w:r>
      <w:r>
        <w:t>1</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_Toc4798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highlight w:val="none"/>
          <w:lang w:val="en-US" w:eastAsia="zh-CN"/>
        </w:rPr>
        <w:t>1.4 适用范围</w:t>
      </w:r>
      <w:r>
        <w:tab/>
      </w:r>
      <w:r>
        <w:fldChar w:fldCharType="begin"/>
      </w:r>
      <w:r>
        <w:instrText xml:space="preserve"> PAGEREF _Toc4798 \h </w:instrText>
      </w:r>
      <w:r>
        <w:fldChar w:fldCharType="separate"/>
      </w:r>
      <w:r>
        <w:t>1</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_Toc12785 </w:instrText>
      </w:r>
      <w:r>
        <w:rPr>
          <w:rFonts w:ascii="Times New Roman" w:hAnsi="Times New Roman" w:eastAsia="仿宋_GB2312" w:cs="Times New Roman"/>
          <w:snapToGrid w:val="0"/>
          <w:kern w:val="0"/>
          <w:szCs w:val="32"/>
        </w:rPr>
        <w:fldChar w:fldCharType="separate"/>
      </w:r>
      <w:r>
        <w:rPr>
          <w:rFonts w:hint="default" w:cs="Times New Roman"/>
          <w:highlight w:val="none"/>
          <w:lang w:val="en-US" w:eastAsia="zh-CN"/>
        </w:rPr>
        <w:t>1.5 灾害风险分析</w:t>
      </w:r>
      <w:r>
        <w:tab/>
      </w:r>
      <w:r>
        <w:fldChar w:fldCharType="begin"/>
      </w:r>
      <w:r>
        <w:instrText xml:space="preserve"> PAGEREF _Toc12785 \h </w:instrText>
      </w:r>
      <w:r>
        <w:fldChar w:fldCharType="separate"/>
      </w:r>
      <w:r>
        <w:t>2</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_Toc29971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highlight w:val="none"/>
          <w:lang w:val="en-US" w:eastAsia="zh-CN"/>
        </w:rPr>
        <w:t>1.6 应急处置原则</w:t>
      </w:r>
      <w:r>
        <w:tab/>
      </w:r>
      <w:r>
        <w:fldChar w:fldCharType="begin"/>
      </w:r>
      <w:r>
        <w:instrText xml:space="preserve"> PAGEREF _Toc29971 \h </w:instrText>
      </w:r>
      <w:r>
        <w:fldChar w:fldCharType="separate"/>
      </w:r>
      <w:r>
        <w:t>2</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_Toc2611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szCs w:val="32"/>
          <w:highlight w:val="none"/>
        </w:rPr>
        <w:t>2</w:t>
      </w:r>
      <w:r>
        <w:rPr>
          <w:rFonts w:hint="default" w:ascii="Times New Roman" w:hAnsi="Times New Roman" w:cs="Times New Roman"/>
          <w:szCs w:val="32"/>
          <w:highlight w:val="none"/>
          <w:lang w:val="en-US" w:eastAsia="zh-CN"/>
        </w:rPr>
        <w:t xml:space="preserve"> </w:t>
      </w:r>
      <w:r>
        <w:rPr>
          <w:rFonts w:hint="default" w:ascii="Times New Roman" w:hAnsi="Times New Roman" w:cs="Times New Roman"/>
          <w:szCs w:val="32"/>
          <w:highlight w:val="none"/>
        </w:rPr>
        <w:t>组织指挥体系</w:t>
      </w:r>
      <w:r>
        <w:tab/>
      </w:r>
      <w:r>
        <w:fldChar w:fldCharType="begin"/>
      </w:r>
      <w:r>
        <w:instrText xml:space="preserve"> PAGEREF _Toc2611 \h </w:instrText>
      </w:r>
      <w:r>
        <w:fldChar w:fldCharType="separate"/>
      </w:r>
      <w:r>
        <w:t>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_Toc11566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szCs w:val="32"/>
          <w:highlight w:val="none"/>
        </w:rPr>
        <w:t>2.1</w:t>
      </w:r>
      <w:r>
        <w:rPr>
          <w:rFonts w:hint="default" w:ascii="Times New Roman" w:hAnsi="Times New Roman" w:cs="Times New Roman"/>
          <w:szCs w:val="32"/>
          <w:highlight w:val="none"/>
          <w:lang w:val="en-US" w:eastAsia="zh-CN"/>
        </w:rPr>
        <w:t xml:space="preserve"> </w:t>
      </w:r>
      <w:r>
        <w:rPr>
          <w:rFonts w:hint="eastAsia" w:cs="Times New Roman"/>
          <w:szCs w:val="32"/>
          <w:highlight w:val="none"/>
          <w:lang w:val="en-US" w:eastAsia="zh-CN"/>
        </w:rPr>
        <w:t>县级应急指挥机构</w:t>
      </w:r>
      <w:r>
        <w:tab/>
      </w:r>
      <w:r>
        <w:fldChar w:fldCharType="begin"/>
      </w:r>
      <w:r>
        <w:instrText xml:space="preserve"> PAGEREF _Toc11566 \h </w:instrText>
      </w:r>
      <w:r>
        <w:fldChar w:fldCharType="separate"/>
      </w:r>
      <w:r>
        <w:t>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_Toc25435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szCs w:val="32"/>
          <w:highlight w:val="none"/>
          <w:lang w:val="en-US" w:eastAsia="zh-CN"/>
        </w:rPr>
        <w:t xml:space="preserve">2.2 </w:t>
      </w:r>
      <w:r>
        <w:rPr>
          <w:rFonts w:hint="eastAsia" w:cs="Times New Roman"/>
          <w:szCs w:val="32"/>
          <w:highlight w:val="none"/>
          <w:lang w:val="en-US" w:eastAsia="zh-CN"/>
        </w:rPr>
        <w:t>乡（镇）</w:t>
      </w:r>
      <w:r>
        <w:rPr>
          <w:rFonts w:hint="default" w:ascii="Times New Roman" w:hAnsi="Times New Roman" w:cs="Times New Roman"/>
          <w:szCs w:val="32"/>
          <w:highlight w:val="none"/>
          <w:lang w:val="en-US" w:eastAsia="zh-CN"/>
        </w:rPr>
        <w:t>应急指挥机构</w:t>
      </w:r>
      <w:r>
        <w:tab/>
      </w:r>
      <w:r>
        <w:fldChar w:fldCharType="begin"/>
      </w:r>
      <w:r>
        <w:instrText xml:space="preserve"> PAGEREF _Toc25435 \h </w:instrText>
      </w:r>
      <w:r>
        <w:fldChar w:fldCharType="separate"/>
      </w:r>
      <w:r>
        <w:t>4</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_Toc20718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szCs w:val="32"/>
          <w:highlight w:val="none"/>
        </w:rPr>
        <w:t>3</w:t>
      </w:r>
      <w:r>
        <w:rPr>
          <w:rFonts w:hint="default" w:ascii="Times New Roman" w:hAnsi="Times New Roman" w:cs="Times New Roman"/>
          <w:szCs w:val="32"/>
          <w:highlight w:val="none"/>
          <w:lang w:val="en-US" w:eastAsia="zh-CN"/>
        </w:rPr>
        <w:t xml:space="preserve"> </w:t>
      </w:r>
      <w:r>
        <w:rPr>
          <w:rFonts w:hint="default" w:ascii="Times New Roman" w:hAnsi="Times New Roman" w:cs="Times New Roman"/>
          <w:szCs w:val="32"/>
          <w:highlight w:val="none"/>
        </w:rPr>
        <w:t>预防监测预警</w:t>
      </w:r>
      <w:r>
        <w:tab/>
      </w:r>
      <w:r>
        <w:fldChar w:fldCharType="begin"/>
      </w:r>
      <w:r>
        <w:instrText xml:space="preserve"> PAGEREF _Toc20718 \h </w:instrText>
      </w:r>
      <w:r>
        <w:fldChar w:fldCharType="separate"/>
      </w:r>
      <w:r>
        <w:t>4</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_Toc20374 </w:instrText>
      </w:r>
      <w:r>
        <w:rPr>
          <w:rFonts w:ascii="Times New Roman" w:hAnsi="Times New Roman" w:eastAsia="仿宋_GB2312" w:cs="Times New Roman"/>
          <w:snapToGrid w:val="0"/>
          <w:kern w:val="0"/>
          <w:szCs w:val="32"/>
        </w:rPr>
        <w:fldChar w:fldCharType="separate"/>
      </w:r>
      <w:r>
        <w:rPr>
          <w:rFonts w:hint="default" w:ascii="Times New Roman" w:hAnsi="Times New Roman" w:cs="Times New Roman"/>
          <w:szCs w:val="32"/>
          <w:highlight w:val="none"/>
        </w:rPr>
        <w:t>3.1</w:t>
      </w:r>
      <w:r>
        <w:rPr>
          <w:rFonts w:hint="default" w:ascii="Times New Roman" w:hAnsi="Times New Roman" w:cs="Times New Roman"/>
          <w:szCs w:val="32"/>
          <w:highlight w:val="none"/>
          <w:lang w:val="en-US" w:eastAsia="zh-CN"/>
        </w:rPr>
        <w:t xml:space="preserve"> </w:t>
      </w:r>
      <w:r>
        <w:rPr>
          <w:rFonts w:hint="default" w:ascii="Times New Roman" w:hAnsi="Times New Roman" w:cs="Times New Roman"/>
          <w:szCs w:val="32"/>
          <w:highlight w:val="none"/>
        </w:rPr>
        <w:t>灾害预防</w:t>
      </w:r>
      <w:r>
        <w:tab/>
      </w:r>
      <w:r>
        <w:fldChar w:fldCharType="begin"/>
      </w:r>
      <w:r>
        <w:instrText xml:space="preserve"> PAGEREF _Toc20374 \h </w:instrText>
      </w:r>
      <w:r>
        <w:fldChar w:fldCharType="separate"/>
      </w:r>
      <w:r>
        <w:t>4</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_Toc22121 </w:instrText>
      </w:r>
      <w:r>
        <w:rPr>
          <w:rFonts w:ascii="Times New Roman" w:hAnsi="Times New Roman" w:eastAsia="仿宋_GB2312" w:cs="Times New Roman"/>
          <w:snapToGrid w:val="0"/>
          <w:kern w:val="0"/>
          <w:szCs w:val="32"/>
        </w:rPr>
        <w:fldChar w:fldCharType="separate"/>
      </w:r>
      <w:r>
        <w:rPr>
          <w:rFonts w:hint="eastAsia"/>
          <w:lang w:val="en-US" w:eastAsia="zh-CN"/>
        </w:rPr>
        <w:t xml:space="preserve">3.2 </w:t>
      </w:r>
      <w:r>
        <w:rPr>
          <w:rFonts w:hint="default" w:ascii="Times New Roman" w:hAnsi="Times New Roman" w:cs="Times New Roman"/>
          <w:szCs w:val="32"/>
          <w:highlight w:val="none"/>
        </w:rPr>
        <w:t>灾害监测</w:t>
      </w:r>
      <w:r>
        <w:tab/>
      </w:r>
      <w:r>
        <w:fldChar w:fldCharType="begin"/>
      </w:r>
      <w:r>
        <w:instrText xml:space="preserve"> PAGEREF _Toc22121 \h </w:instrText>
      </w:r>
      <w:r>
        <w:fldChar w:fldCharType="separate"/>
      </w:r>
      <w:r>
        <w:t>5</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_Toc28350 </w:instrText>
      </w:r>
      <w:r>
        <w:rPr>
          <w:rFonts w:ascii="Times New Roman" w:hAnsi="Times New Roman" w:eastAsia="仿宋_GB2312" w:cs="Times New Roman"/>
          <w:snapToGrid w:val="0"/>
          <w:kern w:val="0"/>
          <w:szCs w:val="32"/>
        </w:rPr>
        <w:fldChar w:fldCharType="separate"/>
      </w:r>
      <w:r>
        <w:rPr>
          <w:rFonts w:hint="default"/>
          <w:lang w:val="en-US" w:eastAsia="zh-CN"/>
        </w:rPr>
        <w:t>3.3</w:t>
      </w:r>
      <w:r>
        <w:rPr>
          <w:rFonts w:hint="eastAsia"/>
          <w:lang w:val="en-US" w:eastAsia="zh-CN"/>
        </w:rPr>
        <w:t xml:space="preserve"> </w:t>
      </w:r>
      <w:r>
        <w:rPr>
          <w:rFonts w:hint="default"/>
          <w:lang w:val="en-US" w:eastAsia="zh-CN"/>
        </w:rPr>
        <w:t>灾害预警</w:t>
      </w:r>
      <w:r>
        <w:tab/>
      </w:r>
      <w:r>
        <w:fldChar w:fldCharType="begin"/>
      </w:r>
      <w:r>
        <w:instrText xml:space="preserve"> PAGEREF _Toc28350 \h </w:instrText>
      </w:r>
      <w:r>
        <w:fldChar w:fldCharType="separate"/>
      </w:r>
      <w:r>
        <w:t>6</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_Toc16326 </w:instrText>
      </w:r>
      <w:r>
        <w:rPr>
          <w:rFonts w:ascii="Times New Roman" w:hAnsi="Times New Roman" w:eastAsia="仿宋_GB2312" w:cs="Times New Roman"/>
          <w:snapToGrid w:val="0"/>
          <w:kern w:val="0"/>
          <w:szCs w:val="32"/>
        </w:rPr>
        <w:fldChar w:fldCharType="separate"/>
      </w:r>
      <w:r>
        <w:rPr>
          <w:rFonts w:hint="default"/>
          <w:highlight w:val="none"/>
          <w:lang w:val="en-US" w:eastAsia="zh-CN"/>
        </w:rPr>
        <w:t>4</w:t>
      </w:r>
      <w:r>
        <w:rPr>
          <w:rFonts w:hint="eastAsia"/>
          <w:highlight w:val="none"/>
          <w:lang w:val="en-US" w:eastAsia="zh-CN"/>
        </w:rPr>
        <w:t xml:space="preserve"> </w:t>
      </w:r>
      <w:r>
        <w:rPr>
          <w:rFonts w:hint="default"/>
          <w:highlight w:val="none"/>
          <w:lang w:val="en-US" w:eastAsia="zh-CN"/>
        </w:rPr>
        <w:t>应急处置</w:t>
      </w:r>
      <w:r>
        <w:tab/>
      </w:r>
      <w:r>
        <w:fldChar w:fldCharType="begin"/>
      </w:r>
      <w:r>
        <w:instrText xml:space="preserve"> PAGEREF _Toc16326 \h </w:instrText>
      </w:r>
      <w:r>
        <w:fldChar w:fldCharType="separate"/>
      </w:r>
      <w:r>
        <w:t>6</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_Toc23877 </w:instrText>
      </w:r>
      <w:r>
        <w:rPr>
          <w:rFonts w:ascii="Times New Roman" w:hAnsi="Times New Roman" w:eastAsia="仿宋_GB2312" w:cs="Times New Roman"/>
          <w:snapToGrid w:val="0"/>
          <w:kern w:val="0"/>
          <w:szCs w:val="32"/>
        </w:rPr>
        <w:fldChar w:fldCharType="separate"/>
      </w:r>
      <w:r>
        <w:rPr>
          <w:rFonts w:hint="default"/>
          <w:highlight w:val="none"/>
          <w:lang w:val="en-US" w:eastAsia="zh-CN"/>
        </w:rPr>
        <w:t>4.1</w:t>
      </w:r>
      <w:r>
        <w:rPr>
          <w:rFonts w:hint="eastAsia"/>
          <w:highlight w:val="none"/>
          <w:lang w:val="en-US" w:eastAsia="zh-CN"/>
        </w:rPr>
        <w:t xml:space="preserve"> </w:t>
      </w:r>
      <w:r>
        <w:rPr>
          <w:rFonts w:hint="default"/>
          <w:highlight w:val="none"/>
          <w:lang w:val="en-US" w:eastAsia="zh-CN"/>
        </w:rPr>
        <w:t>信息报告</w:t>
      </w:r>
      <w:r>
        <w:tab/>
      </w:r>
      <w:r>
        <w:fldChar w:fldCharType="begin"/>
      </w:r>
      <w:r>
        <w:instrText xml:space="preserve"> PAGEREF _Toc23877 \h </w:instrText>
      </w:r>
      <w:r>
        <w:fldChar w:fldCharType="separate"/>
      </w:r>
      <w:r>
        <w:t>6</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_Toc30448 </w:instrText>
      </w:r>
      <w:r>
        <w:rPr>
          <w:rFonts w:ascii="Times New Roman" w:hAnsi="Times New Roman" w:eastAsia="仿宋_GB2312" w:cs="Times New Roman"/>
          <w:snapToGrid w:val="0"/>
          <w:kern w:val="0"/>
          <w:szCs w:val="32"/>
        </w:rPr>
        <w:fldChar w:fldCharType="separate"/>
      </w:r>
      <w:r>
        <w:rPr>
          <w:rFonts w:hint="default"/>
          <w:lang w:val="en-US" w:eastAsia="zh-CN"/>
        </w:rPr>
        <w:t>4.2</w:t>
      </w:r>
      <w:r>
        <w:rPr>
          <w:rFonts w:hint="eastAsia"/>
          <w:lang w:val="en-US" w:eastAsia="zh-CN"/>
        </w:rPr>
        <w:t xml:space="preserve"> </w:t>
      </w:r>
      <w:r>
        <w:rPr>
          <w:rFonts w:hint="default"/>
          <w:lang w:val="en-US" w:eastAsia="zh-CN"/>
        </w:rPr>
        <w:t>先期处置</w:t>
      </w:r>
      <w:r>
        <w:tab/>
      </w:r>
      <w:r>
        <w:fldChar w:fldCharType="begin"/>
      </w:r>
      <w:r>
        <w:instrText xml:space="preserve"> PAGEREF _Toc30448 \h </w:instrText>
      </w:r>
      <w:r>
        <w:fldChar w:fldCharType="separate"/>
      </w:r>
      <w:r>
        <w:t>7</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_Toc10154 </w:instrText>
      </w:r>
      <w:r>
        <w:rPr>
          <w:rFonts w:ascii="Times New Roman" w:hAnsi="Times New Roman" w:eastAsia="仿宋_GB2312" w:cs="Times New Roman"/>
          <w:snapToGrid w:val="0"/>
          <w:kern w:val="0"/>
          <w:szCs w:val="32"/>
        </w:rPr>
        <w:fldChar w:fldCharType="separate"/>
      </w:r>
      <w:r>
        <w:rPr>
          <w:rFonts w:hint="default"/>
          <w:lang w:val="en-US" w:eastAsia="zh-CN"/>
        </w:rPr>
        <w:t>4.3</w:t>
      </w:r>
      <w:r>
        <w:rPr>
          <w:rFonts w:hint="eastAsia"/>
          <w:lang w:val="en-US" w:eastAsia="zh-CN"/>
        </w:rPr>
        <w:t xml:space="preserve"> </w:t>
      </w:r>
      <w:r>
        <w:rPr>
          <w:rFonts w:hint="default"/>
          <w:lang w:val="en-US" w:eastAsia="zh-CN"/>
        </w:rPr>
        <w:t>应急响应</w:t>
      </w:r>
      <w:r>
        <w:tab/>
      </w:r>
      <w:r>
        <w:fldChar w:fldCharType="begin"/>
      </w:r>
      <w:r>
        <w:instrText xml:space="preserve"> PAGEREF _Toc10154 \h </w:instrText>
      </w:r>
      <w:r>
        <w:fldChar w:fldCharType="separate"/>
      </w:r>
      <w:r>
        <w:t>8</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_Toc24509 </w:instrText>
      </w:r>
      <w:r>
        <w:rPr>
          <w:rFonts w:ascii="Times New Roman" w:hAnsi="Times New Roman" w:eastAsia="仿宋_GB2312" w:cs="Times New Roman"/>
          <w:snapToGrid w:val="0"/>
          <w:kern w:val="0"/>
          <w:szCs w:val="32"/>
        </w:rPr>
        <w:fldChar w:fldCharType="separate"/>
      </w:r>
      <w:r>
        <w:rPr>
          <w:rFonts w:hint="default"/>
          <w:lang w:val="en-US" w:eastAsia="zh-CN"/>
        </w:rPr>
        <w:t>4.4 信息发布</w:t>
      </w:r>
      <w:r>
        <w:tab/>
      </w:r>
      <w:r>
        <w:fldChar w:fldCharType="begin"/>
      </w:r>
      <w:r>
        <w:instrText xml:space="preserve"> PAGEREF _Toc24509 \h </w:instrText>
      </w:r>
      <w:r>
        <w:fldChar w:fldCharType="separate"/>
      </w:r>
      <w:r>
        <w:t>22</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_Toc20080 </w:instrText>
      </w:r>
      <w:r>
        <w:rPr>
          <w:rFonts w:ascii="Times New Roman" w:hAnsi="Times New Roman" w:eastAsia="仿宋_GB2312" w:cs="Times New Roman"/>
          <w:snapToGrid w:val="0"/>
          <w:kern w:val="0"/>
          <w:szCs w:val="32"/>
        </w:rPr>
        <w:fldChar w:fldCharType="separate"/>
      </w:r>
      <w:r>
        <w:rPr>
          <w:rFonts w:hint="default"/>
          <w:lang w:val="en-US" w:eastAsia="zh-CN"/>
        </w:rPr>
        <w:t>4.5 响应变更与终止</w:t>
      </w:r>
      <w:r>
        <w:tab/>
      </w:r>
      <w:r>
        <w:fldChar w:fldCharType="begin"/>
      </w:r>
      <w:r>
        <w:instrText xml:space="preserve"> PAGEREF _Toc20080 \h </w:instrText>
      </w:r>
      <w:r>
        <w:fldChar w:fldCharType="separate"/>
      </w:r>
      <w:r>
        <w:t>22</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_Toc7300 </w:instrText>
      </w:r>
      <w:r>
        <w:rPr>
          <w:rFonts w:ascii="Times New Roman" w:hAnsi="Times New Roman" w:eastAsia="仿宋_GB2312" w:cs="Times New Roman"/>
          <w:snapToGrid w:val="0"/>
          <w:kern w:val="0"/>
          <w:szCs w:val="32"/>
        </w:rPr>
        <w:fldChar w:fldCharType="separate"/>
      </w:r>
      <w:r>
        <w:rPr>
          <w:rFonts w:hint="default"/>
          <w:lang w:val="en-US" w:eastAsia="zh-CN"/>
        </w:rPr>
        <w:t>5 善后工作</w:t>
      </w:r>
      <w:r>
        <w:tab/>
      </w:r>
      <w:r>
        <w:fldChar w:fldCharType="begin"/>
      </w:r>
      <w:r>
        <w:instrText xml:space="preserve"> PAGEREF _Toc7300 \h </w:instrText>
      </w:r>
      <w:r>
        <w:fldChar w:fldCharType="separate"/>
      </w:r>
      <w:r>
        <w:t>23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_Toc1772 </w:instrText>
      </w:r>
      <w:r>
        <w:rPr>
          <w:rFonts w:ascii="Times New Roman" w:hAnsi="Times New Roman" w:eastAsia="仿宋_GB2312" w:cs="Times New Roman"/>
          <w:snapToGrid w:val="0"/>
          <w:kern w:val="0"/>
          <w:szCs w:val="32"/>
        </w:rPr>
        <w:fldChar w:fldCharType="separate"/>
      </w:r>
      <w:r>
        <w:rPr>
          <w:rFonts w:hint="default"/>
          <w:lang w:val="en-US" w:eastAsia="zh-CN"/>
        </w:rPr>
        <w:t>5.1 善后处置</w:t>
      </w:r>
      <w:r>
        <w:tab/>
      </w:r>
      <w:r>
        <w:fldChar w:fldCharType="begin"/>
      </w:r>
      <w:r>
        <w:instrText xml:space="preserve"> PAGEREF _Toc1772 \h </w:instrText>
      </w:r>
      <w:r>
        <w:fldChar w:fldCharType="separate"/>
      </w:r>
      <w:r>
        <w:t>23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_Toc8252 </w:instrText>
      </w:r>
      <w:r>
        <w:rPr>
          <w:rFonts w:ascii="Times New Roman" w:hAnsi="Times New Roman" w:eastAsia="仿宋_GB2312" w:cs="Times New Roman"/>
          <w:snapToGrid w:val="0"/>
          <w:kern w:val="0"/>
          <w:szCs w:val="32"/>
        </w:rPr>
        <w:fldChar w:fldCharType="separate"/>
      </w:r>
      <w:r>
        <w:rPr>
          <w:rFonts w:hint="default"/>
          <w:lang w:val="en-US" w:eastAsia="zh-CN"/>
        </w:rPr>
        <w:t>5.2 调查评估</w:t>
      </w:r>
      <w:r>
        <w:tab/>
      </w:r>
      <w:r>
        <w:fldChar w:fldCharType="begin"/>
      </w:r>
      <w:r>
        <w:instrText xml:space="preserve"> PAGEREF _Toc8252 \h </w:instrText>
      </w:r>
      <w:r>
        <w:fldChar w:fldCharType="separate"/>
      </w:r>
      <w:r>
        <w:t>23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_Toc1893 </w:instrText>
      </w:r>
      <w:r>
        <w:rPr>
          <w:rFonts w:ascii="Times New Roman" w:hAnsi="Times New Roman" w:eastAsia="仿宋_GB2312" w:cs="Times New Roman"/>
          <w:snapToGrid w:val="0"/>
          <w:kern w:val="0"/>
          <w:szCs w:val="32"/>
        </w:rPr>
        <w:fldChar w:fldCharType="separate"/>
      </w:r>
      <w:r>
        <w:rPr>
          <w:rFonts w:hint="default"/>
          <w:lang w:val="en-US" w:eastAsia="zh-CN"/>
        </w:rPr>
        <w:t>5.3 恢复重建</w:t>
      </w:r>
      <w:r>
        <w:tab/>
      </w:r>
      <w:r>
        <w:fldChar w:fldCharType="begin"/>
      </w:r>
      <w:r>
        <w:instrText xml:space="preserve"> PAGEREF _Toc1893 \h </w:instrText>
      </w:r>
      <w:r>
        <w:fldChar w:fldCharType="separate"/>
      </w:r>
      <w:r>
        <w:t>23</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_Toc17036 </w:instrText>
      </w:r>
      <w:r>
        <w:rPr>
          <w:rFonts w:ascii="Times New Roman" w:hAnsi="Times New Roman" w:eastAsia="仿宋_GB2312" w:cs="Times New Roman"/>
          <w:snapToGrid w:val="0"/>
          <w:kern w:val="0"/>
          <w:szCs w:val="32"/>
        </w:rPr>
        <w:fldChar w:fldCharType="separate"/>
      </w:r>
      <w:r>
        <w:rPr>
          <w:rFonts w:hint="default"/>
          <w:lang w:val="en-US" w:eastAsia="zh-CN"/>
        </w:rPr>
        <w:t>6 保障措施</w:t>
      </w:r>
      <w:r>
        <w:tab/>
      </w:r>
      <w:r>
        <w:fldChar w:fldCharType="begin"/>
      </w:r>
      <w:r>
        <w:instrText xml:space="preserve"> PAGEREF _Toc17036 \h </w:instrText>
      </w:r>
      <w:r>
        <w:fldChar w:fldCharType="separate"/>
      </w:r>
      <w:r>
        <w:t>23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_Toc24927 </w:instrText>
      </w:r>
      <w:r>
        <w:rPr>
          <w:rFonts w:ascii="Times New Roman" w:hAnsi="Times New Roman" w:eastAsia="仿宋_GB2312" w:cs="Times New Roman"/>
          <w:snapToGrid w:val="0"/>
          <w:kern w:val="0"/>
          <w:szCs w:val="32"/>
        </w:rPr>
        <w:fldChar w:fldCharType="separate"/>
      </w:r>
      <w:r>
        <w:rPr>
          <w:rFonts w:hint="default"/>
          <w:lang w:val="en-US" w:eastAsia="zh-CN"/>
        </w:rPr>
        <w:t>6.1 监测预警保障</w:t>
      </w:r>
      <w:r>
        <w:tab/>
      </w:r>
      <w:r>
        <w:fldChar w:fldCharType="begin"/>
      </w:r>
      <w:r>
        <w:instrText xml:space="preserve"> PAGEREF _Toc24927 \h </w:instrText>
      </w:r>
      <w:r>
        <w:fldChar w:fldCharType="separate"/>
      </w:r>
      <w:r>
        <w:t>23</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_Toc28031 </w:instrText>
      </w:r>
      <w:r>
        <w:rPr>
          <w:rFonts w:ascii="Times New Roman" w:hAnsi="Times New Roman" w:eastAsia="仿宋_GB2312" w:cs="Times New Roman"/>
          <w:snapToGrid w:val="0"/>
          <w:kern w:val="0"/>
          <w:szCs w:val="32"/>
        </w:rPr>
        <w:fldChar w:fldCharType="separate"/>
      </w:r>
      <w:r>
        <w:rPr>
          <w:rFonts w:hint="default"/>
          <w:lang w:val="en-US" w:eastAsia="zh-CN"/>
        </w:rPr>
        <w:t>6.2 交通运输保障</w:t>
      </w:r>
      <w:r>
        <w:tab/>
      </w:r>
      <w:r>
        <w:fldChar w:fldCharType="begin"/>
      </w:r>
      <w:r>
        <w:instrText xml:space="preserve"> PAGEREF _Toc28031 \h </w:instrText>
      </w:r>
      <w:r>
        <w:fldChar w:fldCharType="separate"/>
      </w:r>
      <w:r>
        <w:t>24</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_Toc17156 </w:instrText>
      </w:r>
      <w:r>
        <w:rPr>
          <w:rFonts w:ascii="Times New Roman" w:hAnsi="Times New Roman" w:eastAsia="仿宋_GB2312" w:cs="Times New Roman"/>
          <w:snapToGrid w:val="0"/>
          <w:kern w:val="0"/>
          <w:szCs w:val="32"/>
        </w:rPr>
        <w:fldChar w:fldCharType="separate"/>
      </w:r>
      <w:r>
        <w:rPr>
          <w:rFonts w:hint="default"/>
          <w:lang w:val="en-US" w:eastAsia="zh-CN"/>
        </w:rPr>
        <w:t>6.3 应急队伍保障</w:t>
      </w:r>
      <w:r>
        <w:tab/>
      </w:r>
      <w:r>
        <w:fldChar w:fldCharType="begin"/>
      </w:r>
      <w:r>
        <w:instrText xml:space="preserve"> PAGEREF _Toc17156 \h </w:instrText>
      </w:r>
      <w:r>
        <w:fldChar w:fldCharType="separate"/>
      </w:r>
      <w:r>
        <w:t>24</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_Toc31160 </w:instrText>
      </w:r>
      <w:r>
        <w:rPr>
          <w:rFonts w:ascii="Times New Roman" w:hAnsi="Times New Roman" w:eastAsia="仿宋_GB2312" w:cs="Times New Roman"/>
          <w:snapToGrid w:val="0"/>
          <w:kern w:val="0"/>
          <w:szCs w:val="32"/>
        </w:rPr>
        <w:fldChar w:fldCharType="separate"/>
      </w:r>
      <w:r>
        <w:rPr>
          <w:rFonts w:hint="default"/>
          <w:lang w:val="en-US" w:eastAsia="zh-CN"/>
        </w:rPr>
        <w:t>6.4 装备物资保障</w:t>
      </w:r>
      <w:r>
        <w:tab/>
      </w:r>
      <w:r>
        <w:fldChar w:fldCharType="begin"/>
      </w:r>
      <w:r>
        <w:instrText xml:space="preserve"> PAGEREF _Toc31160 \h </w:instrText>
      </w:r>
      <w:r>
        <w:fldChar w:fldCharType="separate"/>
      </w:r>
      <w:r>
        <w:t>25</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_Toc261 </w:instrText>
      </w:r>
      <w:r>
        <w:rPr>
          <w:rFonts w:ascii="Times New Roman" w:hAnsi="Times New Roman" w:eastAsia="仿宋_GB2312" w:cs="Times New Roman"/>
          <w:snapToGrid w:val="0"/>
          <w:kern w:val="0"/>
          <w:szCs w:val="32"/>
        </w:rPr>
        <w:fldChar w:fldCharType="separate"/>
      </w:r>
      <w:r>
        <w:rPr>
          <w:rFonts w:hint="default"/>
          <w:lang w:val="en-US" w:eastAsia="zh-CN"/>
        </w:rPr>
        <w:t>6.5 应急资金保障</w:t>
      </w:r>
      <w:r>
        <w:tab/>
      </w:r>
      <w:r>
        <w:fldChar w:fldCharType="begin"/>
      </w:r>
      <w:r>
        <w:instrText xml:space="preserve"> PAGEREF _Toc261 \h </w:instrText>
      </w:r>
      <w:r>
        <w:fldChar w:fldCharType="separate"/>
      </w:r>
      <w:r>
        <w:t>25</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_Toc13652 </w:instrText>
      </w:r>
      <w:r>
        <w:rPr>
          <w:rFonts w:ascii="Times New Roman" w:hAnsi="Times New Roman" w:eastAsia="仿宋_GB2312" w:cs="Times New Roman"/>
          <w:snapToGrid w:val="0"/>
          <w:kern w:val="0"/>
          <w:szCs w:val="32"/>
        </w:rPr>
        <w:fldChar w:fldCharType="separate"/>
      </w:r>
      <w:r>
        <w:rPr>
          <w:rFonts w:hint="default"/>
          <w:lang w:val="en-US" w:eastAsia="zh-CN"/>
        </w:rPr>
        <w:t>6.6 医疗卫生保障</w:t>
      </w:r>
      <w:r>
        <w:tab/>
      </w:r>
      <w:r>
        <w:fldChar w:fldCharType="begin"/>
      </w:r>
      <w:r>
        <w:instrText xml:space="preserve"> PAGEREF _Toc13652 \h </w:instrText>
      </w:r>
      <w:r>
        <w:fldChar w:fldCharType="separate"/>
      </w:r>
      <w:r>
        <w:t>25</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_Toc5235 </w:instrText>
      </w:r>
      <w:r>
        <w:rPr>
          <w:rFonts w:ascii="Times New Roman" w:hAnsi="Times New Roman" w:eastAsia="仿宋_GB2312" w:cs="Times New Roman"/>
          <w:snapToGrid w:val="0"/>
          <w:kern w:val="0"/>
          <w:szCs w:val="32"/>
        </w:rPr>
        <w:fldChar w:fldCharType="separate"/>
      </w:r>
      <w:r>
        <w:rPr>
          <w:rFonts w:hint="default"/>
          <w:lang w:val="en-US" w:eastAsia="zh-CN"/>
        </w:rPr>
        <w:t>6.7 社会动员保障</w:t>
      </w:r>
      <w:r>
        <w:tab/>
      </w:r>
      <w:r>
        <w:fldChar w:fldCharType="begin"/>
      </w:r>
      <w:r>
        <w:instrText xml:space="preserve"> PAGEREF _Toc5235 \h </w:instrText>
      </w:r>
      <w:r>
        <w:fldChar w:fldCharType="separate"/>
      </w:r>
      <w:r>
        <w:t>25</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_Toc13028 </w:instrText>
      </w:r>
      <w:r>
        <w:rPr>
          <w:rFonts w:ascii="Times New Roman" w:hAnsi="Times New Roman" w:eastAsia="仿宋_GB2312" w:cs="Times New Roman"/>
          <w:snapToGrid w:val="0"/>
          <w:kern w:val="0"/>
          <w:szCs w:val="32"/>
        </w:rPr>
        <w:fldChar w:fldCharType="separate"/>
      </w:r>
      <w:r>
        <w:rPr>
          <w:rFonts w:hint="default"/>
          <w:lang w:val="en-US" w:eastAsia="zh-CN"/>
        </w:rPr>
        <w:t>6.8 培训宣教演练</w:t>
      </w:r>
      <w:r>
        <w:tab/>
      </w:r>
      <w:r>
        <w:fldChar w:fldCharType="begin"/>
      </w:r>
      <w:r>
        <w:instrText xml:space="preserve"> PAGEREF _Toc13028 \h </w:instrText>
      </w:r>
      <w:r>
        <w:fldChar w:fldCharType="separate"/>
      </w:r>
      <w:r>
        <w:t>25</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_Toc21590 </w:instrText>
      </w:r>
      <w:r>
        <w:rPr>
          <w:rFonts w:ascii="Times New Roman" w:hAnsi="Times New Roman" w:eastAsia="仿宋_GB2312" w:cs="Times New Roman"/>
          <w:snapToGrid w:val="0"/>
          <w:kern w:val="0"/>
          <w:szCs w:val="32"/>
        </w:rPr>
        <w:fldChar w:fldCharType="separate"/>
      </w:r>
      <w:r>
        <w:rPr>
          <w:rFonts w:hint="default"/>
          <w:lang w:val="en-US" w:eastAsia="zh-CN"/>
        </w:rPr>
        <w:t>7 附则</w:t>
      </w:r>
      <w:r>
        <w:tab/>
      </w:r>
      <w:r>
        <w:fldChar w:fldCharType="begin"/>
      </w:r>
      <w:r>
        <w:instrText xml:space="preserve"> PAGEREF _Toc21590 \h </w:instrText>
      </w:r>
      <w:r>
        <w:fldChar w:fldCharType="separate"/>
      </w:r>
      <w:r>
        <w:t>26</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_Toc10527 </w:instrText>
      </w:r>
      <w:r>
        <w:rPr>
          <w:rFonts w:ascii="Times New Roman" w:hAnsi="Times New Roman" w:eastAsia="仿宋_GB2312" w:cs="Times New Roman"/>
          <w:snapToGrid w:val="0"/>
          <w:kern w:val="0"/>
          <w:szCs w:val="32"/>
        </w:rPr>
        <w:fldChar w:fldCharType="separate"/>
      </w:r>
      <w:r>
        <w:rPr>
          <w:rFonts w:hint="default"/>
          <w:lang w:val="en-US" w:eastAsia="zh-CN"/>
        </w:rPr>
        <w:t>7.1 预案编制修订</w:t>
      </w:r>
      <w:r>
        <w:tab/>
      </w:r>
      <w:r>
        <w:fldChar w:fldCharType="begin"/>
      </w:r>
      <w:r>
        <w:instrText xml:space="preserve"> PAGEREF _Toc10527 \h </w:instrText>
      </w:r>
      <w:r>
        <w:fldChar w:fldCharType="separate"/>
      </w:r>
      <w:r>
        <w:t>26</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_Toc12563 </w:instrText>
      </w:r>
      <w:r>
        <w:rPr>
          <w:rFonts w:ascii="Times New Roman" w:hAnsi="Times New Roman" w:eastAsia="仿宋_GB2312" w:cs="Times New Roman"/>
          <w:snapToGrid w:val="0"/>
          <w:kern w:val="0"/>
          <w:szCs w:val="32"/>
        </w:rPr>
        <w:fldChar w:fldCharType="separate"/>
      </w:r>
      <w:r>
        <w:rPr>
          <w:rFonts w:hint="default"/>
          <w:lang w:val="en-US" w:eastAsia="zh-CN"/>
        </w:rPr>
        <w:t>7.2 责任奖惩</w:t>
      </w:r>
      <w:r>
        <w:tab/>
      </w:r>
      <w:r>
        <w:fldChar w:fldCharType="begin"/>
      </w:r>
      <w:r>
        <w:instrText xml:space="preserve"> PAGEREF _Toc12563 \h </w:instrText>
      </w:r>
      <w:r>
        <w:fldChar w:fldCharType="separate"/>
      </w:r>
      <w:r>
        <w:t>27</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_Toc12607 </w:instrText>
      </w:r>
      <w:r>
        <w:rPr>
          <w:rFonts w:ascii="Times New Roman" w:hAnsi="Times New Roman" w:eastAsia="仿宋_GB2312" w:cs="Times New Roman"/>
          <w:snapToGrid w:val="0"/>
          <w:kern w:val="0"/>
          <w:szCs w:val="32"/>
        </w:rPr>
        <w:fldChar w:fldCharType="separate"/>
      </w:r>
      <w:r>
        <w:rPr>
          <w:rFonts w:hint="default"/>
          <w:lang w:val="en-US" w:eastAsia="zh-CN"/>
        </w:rPr>
        <w:t>7.3 预案解释</w:t>
      </w:r>
      <w:r>
        <w:tab/>
      </w:r>
      <w:r>
        <w:fldChar w:fldCharType="begin"/>
      </w:r>
      <w:r>
        <w:instrText xml:space="preserve"> PAGEREF _Toc12607 \h </w:instrText>
      </w:r>
      <w:r>
        <w:fldChar w:fldCharType="separate"/>
      </w:r>
      <w:r>
        <w:t>27</w:t>
      </w:r>
      <w:r>
        <w:fldChar w:fldCharType="end"/>
      </w:r>
      <w:r>
        <w:rPr>
          <w:rFonts w:ascii="Times New Roman" w:hAnsi="Times New Roman" w:eastAsia="仿宋_GB2312" w:cs="Times New Roman"/>
          <w:snapToGrid w:val="0"/>
          <w:color w:val="000000"/>
          <w:kern w:val="0"/>
          <w:szCs w:val="32"/>
        </w:rPr>
        <w:fldChar w:fldCharType="end"/>
      </w:r>
    </w:p>
    <w:p>
      <w:pPr>
        <w:pStyle w:val="16"/>
        <w:tabs>
          <w:tab w:val="right" w:leader="dot" w:pos="8306"/>
        </w:tabs>
      </w:pPr>
      <w:r>
        <w:rPr>
          <w:rFonts w:ascii="Times New Roman" w:hAnsi="Times New Roman" w:eastAsia="仿宋_GB2312" w:cs="Times New Roman"/>
          <w:snapToGrid w:val="0"/>
          <w:color w:val="000000"/>
          <w:kern w:val="0"/>
          <w:szCs w:val="32"/>
        </w:rPr>
        <w:fldChar w:fldCharType="begin"/>
      </w:r>
      <w:r>
        <w:rPr>
          <w:rFonts w:ascii="Times New Roman" w:hAnsi="Times New Roman" w:eastAsia="仿宋_GB2312" w:cs="Times New Roman"/>
          <w:snapToGrid w:val="0"/>
          <w:kern w:val="0"/>
          <w:szCs w:val="32"/>
        </w:rPr>
        <w:instrText xml:space="preserve"> HYPERLINK \l _Toc10200 </w:instrText>
      </w:r>
      <w:r>
        <w:rPr>
          <w:rFonts w:ascii="Times New Roman" w:hAnsi="Times New Roman" w:eastAsia="仿宋_GB2312" w:cs="Times New Roman"/>
          <w:snapToGrid w:val="0"/>
          <w:kern w:val="0"/>
          <w:szCs w:val="32"/>
        </w:rPr>
        <w:fldChar w:fldCharType="separate"/>
      </w:r>
      <w:r>
        <w:rPr>
          <w:rFonts w:hint="default"/>
          <w:lang w:val="en-US" w:eastAsia="zh-CN"/>
        </w:rPr>
        <w:t>7.4 预案实施时间</w:t>
      </w:r>
      <w:r>
        <w:tab/>
      </w:r>
      <w:r>
        <w:fldChar w:fldCharType="begin"/>
      </w:r>
      <w:r>
        <w:instrText xml:space="preserve"> PAGEREF _Toc10200 \h </w:instrText>
      </w:r>
      <w:r>
        <w:fldChar w:fldCharType="separate"/>
      </w:r>
      <w:r>
        <w:t>27</w:t>
      </w:r>
      <w:r>
        <w:fldChar w:fldCharType="end"/>
      </w:r>
      <w:r>
        <w:rPr>
          <w:rFonts w:ascii="Times New Roman" w:hAnsi="Times New Roman" w:eastAsia="仿宋_GB2312" w:cs="Times New Roman"/>
          <w:snapToGrid w:val="0"/>
          <w:color w:val="000000"/>
          <w:kern w:val="0"/>
          <w:szCs w:val="32"/>
        </w:rPr>
        <w:fldChar w:fldCharType="end"/>
      </w:r>
    </w:p>
    <w:p>
      <w:pPr>
        <w:pStyle w:val="15"/>
        <w:tabs>
          <w:tab w:val="right" w:leader="dot" w:pos="8306"/>
          <w:tab w:val="clear" w:pos="8296"/>
        </w:tabs>
      </w:pPr>
    </w:p>
    <w:p>
      <w:pPr>
        <w:pStyle w:val="16"/>
        <w:tabs>
          <w:tab w:val="right" w:leader="dot" w:pos="8306"/>
        </w:tabs>
      </w:pPr>
    </w:p>
    <w:p>
      <w:pPr>
        <w:pStyle w:val="15"/>
        <w:tabs>
          <w:tab w:val="right" w:leader="dot" w:pos="8306"/>
          <w:tab w:val="clear" w:pos="8296"/>
        </w:tabs>
      </w:pPr>
    </w:p>
    <w:p>
      <w:pPr>
        <w:sectPr>
          <w:pgSz w:w="11906" w:h="16838"/>
          <w:pgMar w:top="2098" w:right="1474" w:bottom="1984" w:left="1587" w:header="851" w:footer="992" w:gutter="0"/>
          <w:pgNumType w:fmt="decimal"/>
          <w:cols w:space="0" w:num="1"/>
          <w:rtlGutter w:val="0"/>
          <w:docGrid w:type="lines" w:linePitch="439" w:charSpace="0"/>
        </w:sectPr>
      </w:pPr>
      <w:r>
        <w:rPr>
          <w:rFonts w:ascii="Times New Roman" w:hAnsi="Times New Roman" w:eastAsia="仿宋_GB2312" w:cs="Times New Roman"/>
          <w:snapToGrid w:val="0"/>
          <w:color w:val="000000"/>
          <w:kern w:val="0"/>
          <w:szCs w:val="32"/>
        </w:rPr>
        <w:fldChar w:fldCharType="end"/>
      </w:r>
    </w:p>
    <w:p>
      <w:pPr>
        <w:pStyle w:val="4"/>
        <w:pageBreakBefore w:val="0"/>
        <w:kinsoku/>
        <w:wordWrap/>
        <w:overflowPunct/>
        <w:topLinePunct w:val="0"/>
        <w:autoSpaceDE/>
        <w:autoSpaceDN/>
        <w:bidi w:val="0"/>
        <w:rPr>
          <w:rFonts w:hint="default" w:ascii="Times New Roman" w:hAnsi="Times New Roman" w:cs="Times New Roman"/>
          <w:color w:val="auto"/>
          <w:highlight w:val="none"/>
          <w:lang w:val="en-US" w:eastAsia="zh-CN"/>
        </w:rPr>
      </w:pPr>
      <w:bookmarkStart w:id="16" w:name="_Toc22200"/>
      <w:bookmarkStart w:id="17" w:name="_Toc22144"/>
      <w:bookmarkStart w:id="18" w:name="_Toc7729"/>
      <w:bookmarkStart w:id="19" w:name="_Toc11716"/>
      <w:bookmarkStart w:id="20" w:name="_Toc6795"/>
      <w:bookmarkStart w:id="21" w:name="_Toc16748"/>
      <w:r>
        <w:rPr>
          <w:rFonts w:hint="default" w:ascii="Times New Roman" w:hAnsi="Times New Roman" w:cs="Times New Roman"/>
          <w:color w:val="auto"/>
          <w:highlight w:val="none"/>
          <w:lang w:val="en-US" w:eastAsia="zh-CN"/>
        </w:rPr>
        <w:t>1 总则</w:t>
      </w:r>
      <w:bookmarkEnd w:id="16"/>
      <w:bookmarkEnd w:id="17"/>
      <w:bookmarkEnd w:id="18"/>
      <w:bookmarkEnd w:id="19"/>
      <w:bookmarkEnd w:id="20"/>
      <w:bookmarkEnd w:id="21"/>
    </w:p>
    <w:p>
      <w:pPr>
        <w:pStyle w:val="5"/>
        <w:pageBreakBefore w:val="0"/>
        <w:kinsoku/>
        <w:wordWrap/>
        <w:overflowPunct/>
        <w:topLinePunct w:val="0"/>
        <w:autoSpaceDE/>
        <w:autoSpaceDN/>
        <w:bidi w:val="0"/>
        <w:rPr>
          <w:rFonts w:hint="default" w:ascii="Times New Roman" w:hAnsi="Times New Roman" w:cs="Times New Roman"/>
          <w:color w:val="auto"/>
          <w:highlight w:val="none"/>
          <w:lang w:val="en-US" w:eastAsia="zh-CN"/>
        </w:rPr>
      </w:pPr>
      <w:bookmarkStart w:id="22" w:name="_Toc4481"/>
      <w:bookmarkStart w:id="23" w:name="_Toc4412"/>
      <w:bookmarkStart w:id="24" w:name="_Toc24866"/>
      <w:bookmarkStart w:id="25" w:name="_Toc7413"/>
      <w:bookmarkStart w:id="26" w:name="_Toc12420"/>
      <w:bookmarkStart w:id="27" w:name="_Toc25496"/>
      <w:r>
        <w:rPr>
          <w:rFonts w:hint="default" w:ascii="Times New Roman" w:hAnsi="Times New Roman" w:cs="Times New Roman"/>
          <w:color w:val="auto"/>
          <w:highlight w:val="none"/>
          <w:lang w:val="en-US" w:eastAsia="zh-CN"/>
        </w:rPr>
        <w:t>1.1 编制目的</w:t>
      </w:r>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eastAsia" w:cs="Times New Roman"/>
          <w:color w:val="auto"/>
          <w:highlight w:val="none"/>
          <w:lang w:val="en-US" w:eastAsia="zh-CN"/>
        </w:rPr>
        <w:t>为</w:t>
      </w:r>
      <w:r>
        <w:rPr>
          <w:rFonts w:hint="default" w:ascii="Times New Roman" w:hAnsi="Times New Roman" w:eastAsia="仿宋_GB2312" w:cs="Times New Roman"/>
          <w:color w:val="auto"/>
          <w:highlight w:val="none"/>
          <w:lang w:val="en-US" w:eastAsia="zh-CN"/>
        </w:rPr>
        <w:t>有效防范和应对低温雨雪冰冻灾害，防止次生、衍生灾害发生，最大限度减轻或者避免灾害造成的人员伤亡和财产损失</w:t>
      </w:r>
      <w:r>
        <w:rPr>
          <w:rFonts w:hint="default"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维护全</w:t>
      </w:r>
      <w:r>
        <w:rPr>
          <w:rFonts w:hint="eastAsia" w:cs="Times New Roman"/>
          <w:color w:val="auto"/>
          <w:highlight w:val="none"/>
          <w:lang w:val="en-US" w:eastAsia="zh-CN"/>
        </w:rPr>
        <w:t>县</w:t>
      </w:r>
      <w:r>
        <w:rPr>
          <w:rFonts w:hint="default" w:ascii="Times New Roman" w:hAnsi="Times New Roman" w:eastAsia="仿宋_GB2312" w:cs="Times New Roman"/>
          <w:color w:val="auto"/>
          <w:highlight w:val="none"/>
          <w:lang w:val="en-US" w:eastAsia="zh-CN"/>
        </w:rPr>
        <w:t>经济社会平稳和人民群众生产生活有序。</w:t>
      </w:r>
    </w:p>
    <w:p>
      <w:pPr>
        <w:pStyle w:val="5"/>
        <w:pageBreakBefore w:val="0"/>
        <w:kinsoku/>
        <w:wordWrap/>
        <w:overflowPunct/>
        <w:topLinePunct w:val="0"/>
        <w:autoSpaceDE/>
        <w:autoSpaceDN/>
        <w:bidi w:val="0"/>
        <w:rPr>
          <w:rFonts w:hint="default" w:ascii="Times New Roman" w:hAnsi="Times New Roman" w:cs="Times New Roman"/>
          <w:color w:val="auto"/>
          <w:highlight w:val="none"/>
          <w:lang w:val="en-US" w:eastAsia="zh-CN"/>
        </w:rPr>
      </w:pPr>
      <w:bookmarkStart w:id="28" w:name="_Toc31243"/>
      <w:bookmarkStart w:id="29" w:name="_Toc1116"/>
      <w:bookmarkStart w:id="30" w:name="_Toc26908"/>
      <w:bookmarkStart w:id="31" w:name="_Toc8349"/>
      <w:bookmarkStart w:id="32" w:name="_Toc18803"/>
      <w:bookmarkStart w:id="33" w:name="_Toc16163"/>
      <w:r>
        <w:rPr>
          <w:rFonts w:hint="default" w:ascii="Times New Roman" w:hAnsi="Times New Roman" w:cs="Times New Roman"/>
          <w:color w:val="auto"/>
          <w:highlight w:val="none"/>
          <w:lang w:val="en-US" w:eastAsia="zh-CN"/>
        </w:rPr>
        <w:t>1.2 编制依据</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eastAsia" w:cs="Times New Roman"/>
          <w:color w:val="auto"/>
          <w:highlight w:val="none"/>
          <w:lang w:val="en-US" w:eastAsia="zh-CN"/>
        </w:rPr>
        <w:t>依据</w:t>
      </w:r>
      <w:r>
        <w:rPr>
          <w:rFonts w:hint="default"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中华人民共和国</w:t>
      </w:r>
      <w:r>
        <w:rPr>
          <w:rFonts w:hint="default" w:ascii="Times New Roman" w:hAnsi="Times New Roman" w:eastAsia="仿宋_GB2312" w:cs="Times New Roman"/>
          <w:color w:val="auto"/>
          <w:highlight w:val="none"/>
          <w:lang w:val="en-US" w:eastAsia="zh-CN"/>
        </w:rPr>
        <w:t>突发事件应对法》《</w:t>
      </w:r>
      <w:r>
        <w:rPr>
          <w:rFonts w:hint="eastAsia" w:cs="Times New Roman"/>
          <w:color w:val="auto"/>
          <w:highlight w:val="none"/>
          <w:lang w:val="en-US" w:eastAsia="zh-CN"/>
        </w:rPr>
        <w:t>中华人民共和国</w:t>
      </w:r>
      <w:r>
        <w:rPr>
          <w:rFonts w:hint="default" w:ascii="Times New Roman" w:hAnsi="Times New Roman" w:eastAsia="仿宋_GB2312" w:cs="Times New Roman"/>
          <w:color w:val="auto"/>
          <w:highlight w:val="none"/>
          <w:lang w:val="en-US" w:eastAsia="zh-CN"/>
        </w:rPr>
        <w:t>气象法》《自然灾害救助条例》</w:t>
      </w:r>
      <w:r>
        <w:rPr>
          <w:rFonts w:hint="eastAsia" w:ascii="仿宋_GB2312" w:hAnsi="仿宋_GB2312" w:eastAsia="仿宋_GB2312" w:cs="仿宋_GB2312"/>
          <w:sz w:val="32"/>
          <w:szCs w:val="32"/>
        </w:rPr>
        <w:t>《河南省气象条例》</w:t>
      </w:r>
      <w:r>
        <w:rPr>
          <w:rFonts w:hint="default"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河南省</w:t>
      </w:r>
      <w:r>
        <w:rPr>
          <w:rFonts w:hint="default" w:ascii="Times New Roman" w:hAnsi="Times New Roman" w:eastAsia="仿宋_GB2312" w:cs="Times New Roman"/>
          <w:color w:val="auto"/>
          <w:highlight w:val="none"/>
          <w:lang w:val="en-US" w:eastAsia="zh-CN"/>
        </w:rPr>
        <w:t>气象灾害防御条例》</w:t>
      </w:r>
      <w:r>
        <w:rPr>
          <w:rFonts w:hint="eastAsia" w:cs="Times New Roman"/>
          <w:color w:val="auto"/>
          <w:highlight w:val="none"/>
          <w:lang w:val="en-US" w:eastAsia="zh-CN"/>
        </w:rPr>
        <w:t>《重大气象灾害应急响应启动等级》等有关法律、法规、规范性文件和</w:t>
      </w:r>
      <w:r>
        <w:rPr>
          <w:rFonts w:hint="default"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三门峡市</w:t>
      </w:r>
      <w:r>
        <w:rPr>
          <w:rFonts w:hint="default" w:ascii="Times New Roman" w:hAnsi="Times New Roman" w:eastAsia="仿宋_GB2312" w:cs="Times New Roman"/>
          <w:color w:val="auto"/>
          <w:highlight w:val="none"/>
          <w:lang w:val="en-US" w:eastAsia="zh-CN"/>
        </w:rPr>
        <w:t>低温雨雪冰冻灾害应急预案》《</w:t>
      </w:r>
      <w:r>
        <w:rPr>
          <w:rFonts w:hint="eastAsia" w:cs="Times New Roman"/>
          <w:color w:val="auto"/>
          <w:highlight w:val="none"/>
          <w:lang w:val="en-US" w:eastAsia="zh-CN"/>
        </w:rPr>
        <w:t>卢氏县</w:t>
      </w:r>
      <w:r>
        <w:rPr>
          <w:rFonts w:hint="default" w:ascii="Times New Roman" w:hAnsi="Times New Roman" w:eastAsia="仿宋_GB2312" w:cs="Times New Roman"/>
          <w:color w:val="auto"/>
          <w:highlight w:val="none"/>
          <w:lang w:val="en-US" w:eastAsia="zh-CN"/>
        </w:rPr>
        <w:t>突发事件总体应急预案》等。</w:t>
      </w:r>
    </w:p>
    <w:p>
      <w:pPr>
        <w:pStyle w:val="5"/>
        <w:pageBreakBefore w:val="0"/>
        <w:kinsoku/>
        <w:wordWrap/>
        <w:overflowPunct/>
        <w:topLinePunct w:val="0"/>
        <w:autoSpaceDE/>
        <w:autoSpaceDN/>
        <w:bidi w:val="0"/>
        <w:rPr>
          <w:rFonts w:hint="default" w:ascii="Times New Roman" w:hAnsi="Times New Roman" w:cs="Times New Roman"/>
          <w:color w:val="auto"/>
          <w:highlight w:val="none"/>
          <w:lang w:val="en-US" w:eastAsia="zh-CN"/>
        </w:rPr>
      </w:pPr>
      <w:bookmarkStart w:id="34" w:name="_Toc10695"/>
      <w:bookmarkStart w:id="35" w:name="_Toc17340"/>
      <w:bookmarkStart w:id="36" w:name="_Toc24830"/>
      <w:bookmarkStart w:id="37" w:name="_Toc27666"/>
      <w:bookmarkStart w:id="38" w:name="_Toc14055"/>
      <w:bookmarkStart w:id="39" w:name="_Toc3543"/>
      <w:r>
        <w:rPr>
          <w:rFonts w:hint="default" w:ascii="Times New Roman" w:hAnsi="Times New Roman" w:cs="Times New Roman"/>
          <w:color w:val="auto"/>
          <w:highlight w:val="none"/>
          <w:lang w:val="en-US" w:eastAsia="zh-CN"/>
        </w:rPr>
        <w:t>1.3 工作原则</w:t>
      </w:r>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深入贯彻党的十九大</w:t>
      </w:r>
      <w:r>
        <w:rPr>
          <w:rFonts w:hint="eastAsia" w:cs="Times New Roman"/>
          <w:color w:val="auto"/>
          <w:highlight w:val="none"/>
          <w:lang w:val="en-US" w:eastAsia="zh-CN"/>
        </w:rPr>
        <w:t>、二十大</w:t>
      </w:r>
      <w:r>
        <w:rPr>
          <w:rFonts w:hint="default" w:ascii="Times New Roman" w:hAnsi="Times New Roman" w:eastAsia="仿宋_GB2312" w:cs="Times New Roman"/>
          <w:color w:val="auto"/>
          <w:highlight w:val="none"/>
          <w:lang w:val="en-US" w:eastAsia="zh-CN"/>
        </w:rPr>
        <w:t>精神，认真落实习近平总书记关于防灾减灾救灾重要指示批示精神，坚持人民至上、生命至上，做</w:t>
      </w:r>
      <w:r>
        <w:rPr>
          <w:rFonts w:hint="eastAsia" w:ascii="仿宋_GB2312" w:hAnsi="仿宋_GB2312" w:eastAsia="仿宋_GB2312" w:cs="仿宋_GB2312"/>
          <w:color w:val="auto"/>
          <w:highlight w:val="none"/>
          <w:lang w:val="en-US" w:eastAsia="zh-CN"/>
        </w:rPr>
        <w:t>到“两个坚持、三个转变”，</w:t>
      </w:r>
      <w:r>
        <w:rPr>
          <w:rFonts w:hint="default" w:ascii="Times New Roman" w:hAnsi="Times New Roman" w:eastAsia="仿宋_GB2312" w:cs="Times New Roman"/>
          <w:color w:val="auto"/>
          <w:highlight w:val="none"/>
          <w:lang w:val="en-US" w:eastAsia="zh-CN"/>
        </w:rPr>
        <w:t>牢固树立底线思维，按照统一领导、分级负责、属地为主、依法防控原则，加强上下联动、部门协同、社会动员、群防群治，科学有效防范和应对低温雨雪冰冻灾害，全力保障</w:t>
      </w:r>
      <w:r>
        <w:rPr>
          <w:rFonts w:hint="eastAsia" w:cs="Times New Roman"/>
          <w:color w:val="auto"/>
          <w:highlight w:val="none"/>
          <w:lang w:val="en-US" w:eastAsia="zh-CN"/>
        </w:rPr>
        <w:t>全县</w:t>
      </w:r>
      <w:r>
        <w:rPr>
          <w:rFonts w:hint="default" w:ascii="Times New Roman" w:hAnsi="Times New Roman" w:eastAsia="仿宋_GB2312" w:cs="Times New Roman"/>
          <w:color w:val="auto"/>
          <w:highlight w:val="none"/>
          <w:lang w:val="en-US" w:eastAsia="zh-CN"/>
        </w:rPr>
        <w:t>经济社会发展和人民群众生命财产安全。</w:t>
      </w:r>
    </w:p>
    <w:p>
      <w:pPr>
        <w:pStyle w:val="5"/>
        <w:pageBreakBefore w:val="0"/>
        <w:kinsoku/>
        <w:wordWrap/>
        <w:overflowPunct/>
        <w:topLinePunct w:val="0"/>
        <w:autoSpaceDE/>
        <w:autoSpaceDN/>
        <w:bidi w:val="0"/>
        <w:rPr>
          <w:rFonts w:hint="default" w:ascii="Times New Roman" w:hAnsi="Times New Roman" w:cs="Times New Roman"/>
          <w:color w:val="auto"/>
          <w:highlight w:val="none"/>
          <w:lang w:val="en-US" w:eastAsia="zh-CN"/>
        </w:rPr>
      </w:pPr>
      <w:bookmarkStart w:id="40" w:name="_Toc1607"/>
      <w:bookmarkStart w:id="41" w:name="_Toc18343"/>
      <w:bookmarkStart w:id="42" w:name="_Toc26565"/>
      <w:bookmarkStart w:id="43" w:name="_Toc516"/>
      <w:bookmarkStart w:id="44" w:name="_Toc2330"/>
      <w:bookmarkStart w:id="45" w:name="_Toc4798"/>
      <w:r>
        <w:rPr>
          <w:rFonts w:hint="default" w:ascii="Times New Roman" w:hAnsi="Times New Roman" w:cs="Times New Roman"/>
          <w:color w:val="auto"/>
          <w:highlight w:val="none"/>
          <w:lang w:val="en-US" w:eastAsia="zh-CN"/>
        </w:rPr>
        <w:t>1.4 适用范围</w:t>
      </w:r>
      <w:bookmarkEnd w:id="40"/>
      <w:bookmarkEnd w:id="41"/>
      <w:bookmarkEnd w:id="42"/>
      <w:bookmarkEnd w:id="43"/>
      <w:bookmarkEnd w:id="44"/>
      <w:bookmarkEnd w:id="45"/>
    </w:p>
    <w:p>
      <w:pPr>
        <w:ind w:firstLine="640" w:firstLineChars="200"/>
        <w:rPr>
          <w:rFonts w:ascii="仿宋_GB2312" w:hAnsi="仿宋_GB2312" w:eastAsia="仿宋_GB2312" w:cs="仿宋_GB2312"/>
          <w:sz w:val="32"/>
          <w:szCs w:val="32"/>
        </w:rPr>
      </w:pPr>
      <w:bookmarkStart w:id="46" w:name="_Toc25583"/>
      <w:bookmarkStart w:id="47" w:name="_Toc22621"/>
      <w:r>
        <w:rPr>
          <w:rFonts w:hint="eastAsia" w:ascii="仿宋_GB2312" w:hAnsi="仿宋_GB2312" w:eastAsia="仿宋_GB2312" w:cs="仿宋_GB2312"/>
          <w:sz w:val="32"/>
          <w:szCs w:val="32"/>
        </w:rPr>
        <w:t>本预案适用于防范和应对全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范围内的低温雨雪冰冻灾害及其引发的农业、交通、城市运行、生产安全等</w:t>
      </w:r>
      <w:r>
        <w:rPr>
          <w:rFonts w:hint="eastAsia" w:ascii="仿宋_GB2312" w:hAnsi="仿宋_GB2312" w:cs="仿宋_GB2312"/>
          <w:sz w:val="32"/>
          <w:szCs w:val="32"/>
          <w:lang w:eastAsia="zh-CN"/>
        </w:rPr>
        <w:t>其他</w:t>
      </w:r>
      <w:r>
        <w:rPr>
          <w:rFonts w:hint="eastAsia" w:ascii="仿宋_GB2312" w:hAnsi="仿宋_GB2312" w:cs="仿宋_GB2312"/>
          <w:sz w:val="32"/>
          <w:szCs w:val="32"/>
          <w:lang w:val="en-US" w:eastAsia="zh-CN"/>
        </w:rPr>
        <w:t>次</w:t>
      </w:r>
      <w:r>
        <w:rPr>
          <w:rFonts w:hint="eastAsia" w:ascii="仿宋_GB2312" w:hAnsi="仿宋_GB2312" w:eastAsia="仿宋_GB2312" w:cs="仿宋_GB2312"/>
          <w:sz w:val="32"/>
          <w:szCs w:val="32"/>
        </w:rPr>
        <w:t>生、衍生灾害或突发事件。</w:t>
      </w:r>
    </w:p>
    <w:p>
      <w:pPr>
        <w:pStyle w:val="5"/>
        <w:rPr>
          <w:rFonts w:hint="default" w:cs="Times New Roman"/>
          <w:color w:val="auto"/>
          <w:highlight w:val="none"/>
          <w:lang w:val="en-US" w:eastAsia="zh-CN"/>
        </w:rPr>
      </w:pPr>
      <w:bookmarkStart w:id="48" w:name="_Toc12785"/>
      <w:bookmarkStart w:id="49" w:name="_Toc12217"/>
      <w:bookmarkStart w:id="50" w:name="_Toc28463"/>
      <w:r>
        <w:rPr>
          <w:rFonts w:hint="default" w:cs="Times New Roman"/>
          <w:color w:val="auto"/>
          <w:highlight w:val="none"/>
          <w:lang w:val="en-US" w:eastAsia="zh-CN"/>
        </w:rPr>
        <w:t>1.5 灾害风险分析</w:t>
      </w:r>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因极端天气造成的低温雨雪冰冻灾害风险包括：</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default" w:ascii="Times New Roman" w:hAnsi="Times New Roman" w:eastAsia="仿宋_GB2312" w:cs="Times New Roman"/>
          <w:color w:val="auto"/>
          <w:highlight w:val="none"/>
          <w:lang w:val="en-US" w:eastAsia="zh-CN"/>
        </w:rPr>
        <w:t>对交通运输造成不利影响，可导致高速、</w:t>
      </w:r>
      <w:r>
        <w:rPr>
          <w:rFonts w:hint="default" w:ascii="Times New Roman" w:hAnsi="Times New Roman" w:eastAsia="仿宋_GB2312" w:cs="Times New Roman"/>
          <w:color w:val="auto"/>
          <w:highlight w:val="none"/>
          <w:shd w:val="clear"/>
          <w:lang w:val="en-US" w:eastAsia="zh-CN"/>
        </w:rPr>
        <w:t>国省干道</w:t>
      </w:r>
      <w:r>
        <w:rPr>
          <w:rFonts w:hint="default" w:ascii="Times New Roman" w:hAnsi="Times New Roman" w:eastAsia="仿宋_GB2312" w:cs="Times New Roman"/>
          <w:color w:val="auto"/>
          <w:highlight w:val="none"/>
          <w:lang w:val="en-US" w:eastAsia="zh-CN"/>
        </w:rPr>
        <w:t>等交通运输方式无法正常运行，引发大面积交通拥堵、人员滞留，造成城市煤、电、油运输供应困难，交通运输突发事件风险增高；</w:t>
      </w:r>
      <w:r>
        <w:rPr>
          <w:rFonts w:hint="default" w:cs="Times New Roman"/>
          <w:color w:val="auto"/>
          <w:highlight w:val="none"/>
          <w:lang w:val="en-US" w:eastAsia="zh-CN"/>
        </w:rPr>
        <w:t>可导致树枝折断、树木倒伏，阻碍交通</w:t>
      </w:r>
      <w:r>
        <w:rPr>
          <w:rFonts w:hint="eastAsia"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default" w:ascii="Times New Roman" w:hAnsi="Times New Roman" w:eastAsia="仿宋_GB2312" w:cs="Times New Roman"/>
          <w:color w:val="auto"/>
          <w:highlight w:val="none"/>
          <w:lang w:val="en-US" w:eastAsia="zh-CN"/>
        </w:rPr>
        <w:t>对城市运行管理造成不利影响，可导致电线结冰、供水管道破裂、电力杆塔和通信基站倒损等设施故障，造成水、电、气、通信等供应保障中断</w:t>
      </w:r>
      <w:r>
        <w:rPr>
          <w:rFonts w:hint="eastAsia"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也可导致城市公共交通停运、生活物资供应紧张、引发群众身体健康疾病，严重影响群众生产生活；可导致危房、简易房</w:t>
      </w:r>
      <w:r>
        <w:rPr>
          <w:rFonts w:hint="default" w:ascii="Times New Roman" w:hAnsi="Times New Roman" w:cs="Times New Roman"/>
          <w:color w:val="auto"/>
          <w:highlight w:val="none"/>
          <w:lang w:val="en-US" w:eastAsia="zh-CN"/>
        </w:rPr>
        <w:t>、车棚</w:t>
      </w:r>
      <w:r>
        <w:rPr>
          <w:rFonts w:hint="default" w:ascii="Times New Roman" w:hAnsi="Times New Roman" w:eastAsia="仿宋_GB2312" w:cs="Times New Roman"/>
          <w:color w:val="auto"/>
          <w:highlight w:val="none"/>
          <w:lang w:val="en-US" w:eastAsia="zh-CN"/>
        </w:rPr>
        <w:t>等构筑物受压倒塌</w:t>
      </w:r>
      <w:r>
        <w:rPr>
          <w:rFonts w:hint="eastAsia"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仿宋_GB2312" w:cs="Times New Roman"/>
          <w:color w:val="auto"/>
          <w:highlight w:val="none"/>
          <w:lang w:val="en-US" w:eastAsia="zh-CN"/>
        </w:rPr>
        <w:t>对农业农村生活造成不利影响，可导致农作物受冻受害，影响蔬菜、畜禽、水产等设施农业生产，影响农产品正常流通和存放供应，还会造成农村断路、断电、断网、断水</w:t>
      </w:r>
      <w:r>
        <w:rPr>
          <w:rFonts w:hint="eastAsia" w:cs="Times New Roman"/>
          <w:color w:val="auto"/>
          <w:highlight w:val="none"/>
          <w:lang w:val="en-US" w:eastAsia="zh-CN"/>
        </w:rPr>
        <w:t>等。</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default" w:ascii="Times New Roman" w:hAnsi="Times New Roman" w:eastAsia="仿宋_GB2312" w:cs="Times New Roman"/>
          <w:color w:val="auto"/>
          <w:highlight w:val="none"/>
          <w:lang w:val="en-US" w:eastAsia="zh-CN"/>
        </w:rPr>
        <w:t>对安全生产造成不利影响，增加户外施工、作业及起吊、装卸、危险品运输等工作</w:t>
      </w:r>
      <w:r>
        <w:rPr>
          <w:rFonts w:hint="default" w:ascii="Times New Roman" w:hAnsi="Times New Roman" w:cs="Times New Roman"/>
          <w:color w:val="auto"/>
          <w:highlight w:val="none"/>
          <w:lang w:val="en-US" w:eastAsia="zh-CN"/>
        </w:rPr>
        <w:t>的</w:t>
      </w:r>
      <w:r>
        <w:rPr>
          <w:rFonts w:hint="default" w:ascii="Times New Roman" w:hAnsi="Times New Roman" w:eastAsia="仿宋_GB2312" w:cs="Times New Roman"/>
          <w:color w:val="auto"/>
          <w:highlight w:val="none"/>
          <w:lang w:val="en-US" w:eastAsia="zh-CN"/>
        </w:rPr>
        <w:t>事故发生风险。</w:t>
      </w:r>
    </w:p>
    <w:p>
      <w:pPr>
        <w:pStyle w:val="5"/>
        <w:pageBreakBefore w:val="0"/>
        <w:kinsoku/>
        <w:wordWrap/>
        <w:overflowPunct/>
        <w:topLinePunct w:val="0"/>
        <w:autoSpaceDE/>
        <w:autoSpaceDN/>
        <w:bidi w:val="0"/>
        <w:rPr>
          <w:rFonts w:hint="default" w:ascii="Times New Roman" w:hAnsi="Times New Roman" w:cs="Times New Roman"/>
          <w:color w:val="auto"/>
          <w:highlight w:val="none"/>
          <w:lang w:val="en-US" w:eastAsia="zh-CN"/>
        </w:rPr>
      </w:pPr>
      <w:bookmarkStart w:id="51" w:name="_Toc31913"/>
      <w:bookmarkStart w:id="52" w:name="_Toc29971"/>
      <w:bookmarkStart w:id="53" w:name="_Toc24919"/>
      <w:bookmarkStart w:id="54" w:name="_Toc22156"/>
      <w:bookmarkStart w:id="55" w:name="_Toc29278"/>
      <w:bookmarkStart w:id="56" w:name="_Toc7939"/>
      <w:r>
        <w:rPr>
          <w:rFonts w:hint="default" w:ascii="Times New Roman" w:hAnsi="Times New Roman" w:cs="Times New Roman"/>
          <w:color w:val="auto"/>
          <w:highlight w:val="none"/>
          <w:lang w:val="en-US" w:eastAsia="zh-CN"/>
        </w:rPr>
        <w:t>1.6 应急处置原则</w:t>
      </w:r>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低温雨雪冰冻灾害应急处置由</w:t>
      </w:r>
      <w:r>
        <w:rPr>
          <w:rFonts w:hint="eastAsia" w:cs="Times New Roman"/>
          <w:color w:val="auto"/>
          <w:highlight w:val="none"/>
          <w:lang w:val="en-US" w:eastAsia="zh-CN"/>
        </w:rPr>
        <w:t>县政府</w:t>
      </w:r>
      <w:r>
        <w:rPr>
          <w:rFonts w:hint="default" w:ascii="Times New Roman" w:hAnsi="Times New Roman" w:eastAsia="仿宋_GB2312" w:cs="Times New Roman"/>
          <w:color w:val="auto"/>
          <w:highlight w:val="none"/>
          <w:lang w:val="en-US" w:eastAsia="zh-CN"/>
        </w:rPr>
        <w:t>及</w:t>
      </w:r>
      <w:r>
        <w:rPr>
          <w:rFonts w:hint="eastAsia" w:cs="Times New Roman"/>
          <w:color w:val="auto"/>
          <w:highlight w:val="none"/>
          <w:lang w:val="en-US" w:eastAsia="zh-CN"/>
        </w:rPr>
        <w:t>县</w:t>
      </w:r>
      <w:r>
        <w:rPr>
          <w:rFonts w:hint="default" w:ascii="Times New Roman" w:hAnsi="Times New Roman" w:eastAsia="仿宋_GB2312" w:cs="Times New Roman"/>
          <w:color w:val="auto"/>
          <w:highlight w:val="none"/>
          <w:lang w:val="en-US" w:eastAsia="zh-CN"/>
        </w:rPr>
        <w:t>应急指挥机构统筹，各级相关部门、单位根据灾情实际和波及范围负责本行业、本系统或本部门灾害应急处置。当灾害发生后，</w:t>
      </w:r>
      <w:r>
        <w:rPr>
          <w:rFonts w:hint="eastAsia" w:ascii="仿宋_GB2312" w:hAnsi="仿宋_GB2312" w:eastAsia="仿宋_GB2312" w:cs="仿宋_GB2312"/>
          <w:sz w:val="32"/>
          <w:szCs w:val="32"/>
        </w:rPr>
        <w:t>县应急指挥机构应及时启动应急预案、全面组织应急处置</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接受市级应急指挥机构的统筹指导</w:t>
      </w:r>
      <w:r>
        <w:rPr>
          <w:rFonts w:hint="eastAsia" w:ascii="仿宋_GB2312" w:hAnsi="仿宋_GB2312" w:cs="仿宋_GB2312"/>
          <w:sz w:val="32"/>
          <w:szCs w:val="32"/>
          <w:lang w:val="en-US" w:eastAsia="zh-CN"/>
        </w:rPr>
        <w:t>；当灾害影响大、灾情严重时，根据灾情情况，可提级请求市级应急指挥机构启动相应级别的应急响应，由市级应急指挥机构组织应对，县政府配合应对。</w:t>
      </w:r>
    </w:p>
    <w:p>
      <w:pPr>
        <w:pStyle w:val="4"/>
        <w:pageBreakBefore w:val="0"/>
        <w:kinsoku/>
        <w:wordWrap/>
        <w:overflowPunct/>
        <w:topLinePunct w:val="0"/>
        <w:autoSpaceDE/>
        <w:autoSpaceDN/>
        <w:bidi w:val="0"/>
        <w:rPr>
          <w:rFonts w:hint="default" w:ascii="Times New Roman" w:hAnsi="Times New Roman" w:cs="Times New Roman"/>
          <w:color w:val="auto"/>
          <w:sz w:val="32"/>
          <w:szCs w:val="32"/>
          <w:highlight w:val="none"/>
        </w:rPr>
      </w:pPr>
      <w:bookmarkStart w:id="57" w:name="_Toc18898"/>
      <w:bookmarkStart w:id="58" w:name="_Toc26753"/>
      <w:bookmarkStart w:id="59" w:name="_Toc21735"/>
      <w:bookmarkStart w:id="60" w:name="_Toc18701"/>
      <w:bookmarkStart w:id="61" w:name="_Toc24825"/>
      <w:bookmarkStart w:id="62" w:name="_Toc2611"/>
      <w:r>
        <w:rPr>
          <w:rFonts w:hint="default" w:ascii="Times New Roman" w:hAnsi="Times New Roman" w:cs="Times New Roman"/>
          <w:color w:val="auto"/>
          <w:sz w:val="32"/>
          <w:szCs w:val="32"/>
          <w:highlight w:val="none"/>
        </w:rPr>
        <w:t>2</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rPr>
        <w:t>组织指挥体系</w:t>
      </w:r>
      <w:bookmarkEnd w:id="57"/>
      <w:bookmarkEnd w:id="58"/>
      <w:bookmarkEnd w:id="59"/>
      <w:bookmarkEnd w:id="60"/>
      <w:bookmarkEnd w:id="61"/>
      <w:bookmarkEnd w:id="62"/>
    </w:p>
    <w:p>
      <w:pPr>
        <w:pStyle w:val="5"/>
        <w:pageBreakBefore w:val="0"/>
        <w:kinsoku/>
        <w:wordWrap/>
        <w:overflowPunct/>
        <w:topLinePunct w:val="0"/>
        <w:autoSpaceDE/>
        <w:autoSpaceDN/>
        <w:bidi w:val="0"/>
        <w:rPr>
          <w:rFonts w:hint="default" w:ascii="Times New Roman" w:hAnsi="Times New Roman" w:eastAsia="楷体_GB2312" w:cs="Times New Roman"/>
          <w:color w:val="auto"/>
          <w:sz w:val="32"/>
          <w:szCs w:val="32"/>
          <w:highlight w:val="none"/>
          <w:lang w:val="en-US" w:eastAsia="zh-CN"/>
        </w:rPr>
      </w:pPr>
      <w:bookmarkStart w:id="63" w:name="_Toc29892"/>
      <w:bookmarkStart w:id="64" w:name="_Toc9061"/>
      <w:bookmarkStart w:id="65" w:name="_Toc23865"/>
      <w:bookmarkStart w:id="66" w:name="_Toc23651"/>
      <w:bookmarkStart w:id="67" w:name="_Toc11566"/>
      <w:bookmarkStart w:id="68" w:name="_Toc20414"/>
      <w:r>
        <w:rPr>
          <w:rFonts w:hint="default" w:ascii="Times New Roman" w:hAnsi="Times New Roman" w:cs="Times New Roman"/>
          <w:color w:val="auto"/>
          <w:sz w:val="32"/>
          <w:szCs w:val="32"/>
          <w:highlight w:val="none"/>
        </w:rPr>
        <w:t>2.1</w:t>
      </w:r>
      <w:r>
        <w:rPr>
          <w:rFonts w:hint="default" w:ascii="Times New Roman" w:hAnsi="Times New Roman" w:cs="Times New Roman"/>
          <w:color w:val="auto"/>
          <w:sz w:val="32"/>
          <w:szCs w:val="32"/>
          <w:highlight w:val="none"/>
          <w:lang w:val="en-US" w:eastAsia="zh-CN"/>
        </w:rPr>
        <w:t xml:space="preserve"> </w:t>
      </w:r>
      <w:bookmarkEnd w:id="63"/>
      <w:r>
        <w:rPr>
          <w:rFonts w:hint="eastAsia" w:cs="Times New Roman"/>
          <w:color w:val="auto"/>
          <w:sz w:val="32"/>
          <w:szCs w:val="32"/>
          <w:highlight w:val="none"/>
          <w:lang w:val="en-US" w:eastAsia="zh-CN"/>
        </w:rPr>
        <w:t>县</w:t>
      </w:r>
      <w:bookmarkEnd w:id="64"/>
      <w:bookmarkEnd w:id="65"/>
      <w:r>
        <w:rPr>
          <w:rFonts w:hint="eastAsia" w:cs="Times New Roman"/>
          <w:color w:val="auto"/>
          <w:sz w:val="32"/>
          <w:szCs w:val="32"/>
          <w:highlight w:val="none"/>
          <w:lang w:val="en-US" w:eastAsia="zh-CN"/>
        </w:rPr>
        <w:t>级应急指挥机构</w:t>
      </w:r>
      <w:bookmarkEnd w:id="66"/>
      <w:bookmarkEnd w:id="67"/>
      <w:bookmarkEnd w:id="68"/>
    </w:p>
    <w:p>
      <w:pPr>
        <w:pageBreakBefore w:val="0"/>
        <w:kinsoku/>
        <w:wordWrap/>
        <w:overflowPunct/>
        <w:topLinePunct w:val="0"/>
        <w:autoSpaceDE/>
        <w:autoSpaceDN/>
        <w:bidi w:val="0"/>
        <w:ind w:firstLine="640" w:firstLineChars="200"/>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在县委、县政府领导下，县人民政府低温雨雪冰冻灾害应急指挥部（以下简称县指挥部）</w:t>
      </w:r>
      <w:r>
        <w:rPr>
          <w:rFonts w:hint="default" w:ascii="Times New Roman" w:hAnsi="Times New Roman" w:eastAsia="仿宋_GB2312" w:cs="Times New Roman"/>
          <w:color w:val="auto"/>
          <w:sz w:val="32"/>
          <w:szCs w:val="32"/>
          <w:highlight w:val="none"/>
        </w:rPr>
        <w:t>统筹组织指导协调全</w:t>
      </w:r>
      <w:r>
        <w:rPr>
          <w:rFonts w:hint="eastAsia"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低温雨雪冰冻灾害应对工作。</w:t>
      </w:r>
      <w:r>
        <w:rPr>
          <w:rFonts w:hint="eastAsia"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指挥部办公室设在</w:t>
      </w:r>
      <w:r>
        <w:rPr>
          <w:rFonts w:hint="eastAsia" w:cs="Times New Roman"/>
          <w:color w:val="auto"/>
          <w:sz w:val="32"/>
          <w:szCs w:val="32"/>
          <w:highlight w:val="none"/>
          <w:lang w:val="en-US" w:eastAsia="zh-CN"/>
        </w:rPr>
        <w:t>县</w:t>
      </w:r>
      <w:r>
        <w:rPr>
          <w:rFonts w:hint="default" w:ascii="Times New Roman" w:hAnsi="Times New Roman" w:cs="Times New Roman"/>
          <w:color w:val="auto"/>
          <w:sz w:val="32"/>
          <w:szCs w:val="32"/>
          <w:highlight w:val="none"/>
          <w:lang w:val="en-US" w:eastAsia="zh-CN"/>
        </w:rPr>
        <w:t>应急管理局</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指</w:t>
      </w:r>
      <w:r>
        <w:rPr>
          <w:rFonts w:hint="eastAsia"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挥</w:t>
      </w:r>
      <w:r>
        <w:rPr>
          <w:rFonts w:hint="eastAsia"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长：</w:t>
      </w:r>
      <w:r>
        <w:rPr>
          <w:rFonts w:hint="eastAsia" w:cs="Times New Roman"/>
          <w:b w:val="0"/>
          <w:bCs w:val="0"/>
          <w:color w:val="auto"/>
          <w:sz w:val="32"/>
          <w:szCs w:val="32"/>
          <w:highlight w:val="none"/>
          <w:lang w:val="en-US" w:eastAsia="zh-CN"/>
        </w:rPr>
        <w:t>县人民政府</w:t>
      </w:r>
      <w:r>
        <w:rPr>
          <w:rFonts w:hint="eastAsia" w:cs="Times New Roman"/>
          <w:color w:val="auto"/>
          <w:sz w:val="32"/>
          <w:szCs w:val="32"/>
          <w:highlight w:val="none"/>
          <w:lang w:val="en-US" w:eastAsia="zh-CN"/>
        </w:rPr>
        <w:t>县长</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常务副指挥长：</w:t>
      </w:r>
      <w:r>
        <w:rPr>
          <w:rFonts w:hint="eastAsia" w:cs="Times New Roman"/>
          <w:b w:val="0"/>
          <w:bCs w:val="0"/>
          <w:color w:val="auto"/>
          <w:sz w:val="32"/>
          <w:szCs w:val="32"/>
          <w:highlight w:val="none"/>
          <w:lang w:val="en-US" w:eastAsia="zh-CN"/>
        </w:rPr>
        <w:t>县委常委、县政府</w:t>
      </w:r>
      <w:r>
        <w:rPr>
          <w:rFonts w:hint="eastAsia" w:ascii="仿宋_GB2312" w:hAnsi="Times New Roman" w:eastAsia="仿宋_GB2312" w:cs="Times New Roman"/>
          <w:color w:val="auto"/>
          <w:sz w:val="32"/>
          <w:szCs w:val="32"/>
          <w:highlight w:val="none"/>
        </w:rPr>
        <w:t>常务副</w:t>
      </w:r>
      <w:r>
        <w:rPr>
          <w:rFonts w:hint="eastAsia" w:ascii="仿宋_GB2312" w:cs="Times New Roman"/>
          <w:color w:val="auto"/>
          <w:sz w:val="32"/>
          <w:szCs w:val="32"/>
          <w:highlight w:val="none"/>
          <w:lang w:val="en-US" w:eastAsia="zh-CN"/>
        </w:rPr>
        <w:t>县</w:t>
      </w:r>
      <w:r>
        <w:rPr>
          <w:rFonts w:hint="eastAsia" w:ascii="仿宋_GB2312" w:hAnsi="Times New Roman" w:eastAsia="仿宋_GB2312" w:cs="Times New Roman"/>
          <w:color w:val="auto"/>
          <w:sz w:val="32"/>
          <w:szCs w:val="32"/>
          <w:highlight w:val="none"/>
        </w:rPr>
        <w:t>长</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副</w:t>
      </w:r>
      <w:r>
        <w:rPr>
          <w:rFonts w:hint="eastAsia"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指</w:t>
      </w:r>
      <w:r>
        <w:rPr>
          <w:rFonts w:hint="eastAsia"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挥</w:t>
      </w:r>
      <w:r>
        <w:rPr>
          <w:rFonts w:hint="eastAsia"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长：</w:t>
      </w:r>
      <w:r>
        <w:rPr>
          <w:rFonts w:hint="eastAsia" w:cs="Times New Roman"/>
          <w:b w:val="0"/>
          <w:bCs w:val="0"/>
          <w:color w:val="auto"/>
          <w:sz w:val="32"/>
          <w:szCs w:val="32"/>
          <w:highlight w:val="none"/>
          <w:lang w:val="en-US" w:eastAsia="zh-CN"/>
        </w:rPr>
        <w:t>相关</w:t>
      </w:r>
      <w:r>
        <w:rPr>
          <w:rFonts w:hint="eastAsia" w:cs="Times New Roman"/>
          <w:color w:val="auto"/>
          <w:sz w:val="32"/>
          <w:szCs w:val="32"/>
          <w:highlight w:val="none"/>
          <w:lang w:val="en-US" w:eastAsia="zh-CN"/>
        </w:rPr>
        <w:t>副县长</w:t>
      </w: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县应急管理局</w:t>
      </w:r>
      <w:r>
        <w:rPr>
          <w:rFonts w:hint="default" w:ascii="Times New Roman" w:hAnsi="Times New Roman"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长、</w:t>
      </w:r>
      <w:r>
        <w:rPr>
          <w:rFonts w:hint="eastAsia" w:cs="Times New Roman"/>
          <w:color w:val="auto"/>
          <w:sz w:val="32"/>
          <w:szCs w:val="32"/>
          <w:highlight w:val="none"/>
          <w:lang w:val="en-US" w:eastAsia="zh-CN"/>
        </w:rPr>
        <w:t>县气象局局长</w:t>
      </w: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办</w:t>
      </w:r>
      <w:r>
        <w:rPr>
          <w:rFonts w:hint="eastAsia" w:cs="Times New Roman"/>
          <w:b/>
          <w:bCs/>
          <w:color w:val="auto"/>
          <w:sz w:val="32"/>
          <w:szCs w:val="32"/>
          <w:highlight w:val="none"/>
          <w:lang w:val="en-US" w:eastAsia="zh-CN"/>
        </w:rPr>
        <w:t xml:space="preserve"> </w:t>
      </w:r>
      <w:r>
        <w:rPr>
          <w:rFonts w:hint="default" w:ascii="Times New Roman" w:hAnsi="Times New Roman" w:cs="Times New Roman"/>
          <w:b/>
          <w:bCs/>
          <w:color w:val="auto"/>
          <w:sz w:val="32"/>
          <w:szCs w:val="32"/>
          <w:highlight w:val="none"/>
          <w:lang w:val="en-US" w:eastAsia="zh-CN"/>
        </w:rPr>
        <w:t>公</w:t>
      </w:r>
      <w:r>
        <w:rPr>
          <w:rFonts w:hint="eastAsia" w:cs="Times New Roman"/>
          <w:b/>
          <w:bCs/>
          <w:color w:val="auto"/>
          <w:sz w:val="32"/>
          <w:szCs w:val="32"/>
          <w:highlight w:val="none"/>
          <w:lang w:val="en-US" w:eastAsia="zh-CN"/>
        </w:rPr>
        <w:t xml:space="preserve"> </w:t>
      </w:r>
      <w:r>
        <w:rPr>
          <w:rFonts w:hint="default" w:ascii="Times New Roman" w:hAnsi="Times New Roman" w:cs="Times New Roman"/>
          <w:b/>
          <w:bCs/>
          <w:color w:val="auto"/>
          <w:sz w:val="32"/>
          <w:szCs w:val="32"/>
          <w:highlight w:val="none"/>
          <w:lang w:val="en-US" w:eastAsia="zh-CN"/>
        </w:rPr>
        <w:t>室主任</w:t>
      </w:r>
      <w:r>
        <w:rPr>
          <w:rFonts w:hint="default" w:ascii="Times New Roman" w:hAnsi="Times New Roman" w:eastAsia="仿宋_GB2312" w:cs="Times New Roman"/>
          <w:b/>
          <w:bCs/>
          <w:color w:val="auto"/>
          <w:sz w:val="32"/>
          <w:szCs w:val="32"/>
          <w:highlight w:val="none"/>
          <w:lang w:val="en-US" w:eastAsia="zh-CN"/>
        </w:rPr>
        <w:t>：</w:t>
      </w:r>
      <w:r>
        <w:rPr>
          <w:rFonts w:hint="eastAsia" w:cs="Times New Roman"/>
          <w:color w:val="auto"/>
          <w:sz w:val="32"/>
          <w:szCs w:val="32"/>
          <w:highlight w:val="none"/>
          <w:lang w:val="en-US" w:eastAsia="zh-CN"/>
        </w:rPr>
        <w:t>县应急管理局</w:t>
      </w:r>
      <w:r>
        <w:rPr>
          <w:rFonts w:hint="default" w:ascii="Times New Roman" w:hAnsi="Times New Roman"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长</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rPr>
      </w:pPr>
      <w:r>
        <w:rPr>
          <w:rFonts w:hint="eastAsia"/>
          <w:b/>
          <w:bCs/>
        </w:rPr>
        <w:t>成</w:t>
      </w:r>
      <w:r>
        <w:rPr>
          <w:rFonts w:hint="eastAsia"/>
          <w:b/>
          <w:bCs/>
          <w:lang w:val="en-US" w:eastAsia="zh-CN"/>
        </w:rPr>
        <w:t xml:space="preserve"> </w:t>
      </w:r>
      <w:r>
        <w:rPr>
          <w:rFonts w:hint="eastAsia"/>
          <w:b/>
          <w:bCs/>
        </w:rPr>
        <w:t>员</w:t>
      </w:r>
      <w:r>
        <w:rPr>
          <w:rFonts w:hint="eastAsia"/>
          <w:b/>
          <w:bCs/>
          <w:lang w:val="en-US" w:eastAsia="zh-CN"/>
        </w:rPr>
        <w:t xml:space="preserve"> </w:t>
      </w:r>
      <w:r>
        <w:rPr>
          <w:rFonts w:hint="eastAsia"/>
          <w:b/>
          <w:bCs/>
        </w:rPr>
        <w:t>单</w:t>
      </w:r>
      <w:r>
        <w:rPr>
          <w:rFonts w:hint="eastAsia"/>
          <w:b/>
          <w:bCs/>
          <w:lang w:val="en-US" w:eastAsia="zh-CN"/>
        </w:rPr>
        <w:t xml:space="preserve">  </w:t>
      </w:r>
      <w:r>
        <w:rPr>
          <w:rFonts w:hint="eastAsia"/>
          <w:b/>
          <w:bCs/>
        </w:rPr>
        <w:t>位：</w:t>
      </w:r>
      <w:r>
        <w:rPr>
          <w:rFonts w:hint="eastAsia"/>
        </w:rPr>
        <w:t>县应急管理局、县气象局、县委宣传部、县人民武装部、</w:t>
      </w:r>
      <w:r>
        <w:rPr>
          <w:rFonts w:hint="eastAsia"/>
          <w:lang w:eastAsia="zh-CN"/>
        </w:rPr>
        <w:t>县发展和改革委员会</w:t>
      </w:r>
      <w:r>
        <w:rPr>
          <w:rFonts w:hint="eastAsia"/>
        </w:rPr>
        <w:t>、</w:t>
      </w:r>
      <w:r>
        <w:rPr>
          <w:rFonts w:hint="eastAsia"/>
          <w:lang w:eastAsia="zh-CN"/>
        </w:rPr>
        <w:t>县教育体育局</w:t>
      </w:r>
      <w:r>
        <w:rPr>
          <w:rFonts w:hint="eastAsia"/>
        </w:rPr>
        <w:t>、县</w:t>
      </w:r>
      <w:r>
        <w:rPr>
          <w:rFonts w:hint="eastAsia"/>
          <w:lang w:eastAsia="zh-CN"/>
        </w:rPr>
        <w:t>工业信息化和科技局</w:t>
      </w:r>
      <w:r>
        <w:rPr>
          <w:rFonts w:hint="eastAsia"/>
        </w:rPr>
        <w:t>、县公安局、县民政局、县财政局、县自然资源局、</w:t>
      </w:r>
      <w:r>
        <w:rPr>
          <w:rFonts w:hint="eastAsia"/>
          <w:lang w:eastAsia="zh-CN"/>
        </w:rPr>
        <w:t>市生态环境局卢氏分局</w:t>
      </w:r>
      <w:r>
        <w:rPr>
          <w:rFonts w:hint="eastAsia"/>
        </w:rPr>
        <w:t>、县住房和城乡建设局、县城市管理局、县交通运输局、县水利局、县农业农村局、县商务局、县文化广电和旅游局、县融媒体中心、县</w:t>
      </w:r>
      <w:r>
        <w:rPr>
          <w:rFonts w:hint="eastAsia"/>
          <w:lang w:eastAsia="zh-CN"/>
        </w:rPr>
        <w:t>卫生健康委员会</w:t>
      </w:r>
      <w:r>
        <w:rPr>
          <w:rFonts w:hint="eastAsia"/>
        </w:rPr>
        <w:t>、</w:t>
      </w:r>
      <w:r>
        <w:rPr>
          <w:rFonts w:hint="eastAsia"/>
          <w:lang w:eastAsia="zh-CN"/>
        </w:rPr>
        <w:t>县市场监管局</w:t>
      </w:r>
      <w:r>
        <w:rPr>
          <w:rFonts w:hint="eastAsia"/>
        </w:rPr>
        <w:t>、县林业局、武警卢氏中队、县消防救援大队、团县委、县粮食和物资储备局、</w:t>
      </w:r>
      <w:r>
        <w:rPr>
          <w:rFonts w:hint="eastAsia"/>
          <w:lang w:eastAsia="zh-CN"/>
        </w:rPr>
        <w:t>国网卢氏县供电公司、</w:t>
      </w:r>
      <w:r>
        <w:rPr>
          <w:rFonts w:hint="eastAsia"/>
        </w:rPr>
        <w:t>中国移动</w:t>
      </w:r>
      <w:r>
        <w:rPr>
          <w:rFonts w:hint="eastAsia"/>
          <w:lang w:val="en-US" w:eastAsia="zh-CN"/>
        </w:rPr>
        <w:t>卢氏县</w:t>
      </w:r>
      <w:r>
        <w:rPr>
          <w:rFonts w:hint="eastAsia"/>
        </w:rPr>
        <w:t>分公司</w:t>
      </w:r>
      <w:r>
        <w:rPr>
          <w:rFonts w:hint="eastAsia"/>
          <w:lang w:eastAsia="zh-CN"/>
        </w:rPr>
        <w:t>、中国联通</w:t>
      </w:r>
      <w:r>
        <w:rPr>
          <w:rFonts w:hint="eastAsia"/>
          <w:lang w:val="en-US" w:eastAsia="zh-CN"/>
        </w:rPr>
        <w:t>卢氏县</w:t>
      </w:r>
      <w:r>
        <w:rPr>
          <w:rFonts w:hint="eastAsia"/>
          <w:lang w:eastAsia="zh-CN"/>
        </w:rPr>
        <w:t>分公司、中国电信</w:t>
      </w:r>
      <w:r>
        <w:rPr>
          <w:rFonts w:hint="eastAsia"/>
          <w:lang w:val="en-US" w:eastAsia="zh-CN"/>
        </w:rPr>
        <w:t>卢氏县</w:t>
      </w:r>
      <w:r>
        <w:rPr>
          <w:rFonts w:hint="eastAsia"/>
          <w:lang w:eastAsia="zh-CN"/>
        </w:rPr>
        <w:t>分公司</w:t>
      </w:r>
      <w:r>
        <w:rPr>
          <w:rFonts w:hint="eastAsia"/>
        </w:rPr>
        <w:t>等单位。成员单位职责见</w:t>
      </w:r>
      <w:r>
        <w:rPr>
          <w:rFonts w:hint="eastAsia"/>
          <w:b/>
          <w:bCs/>
        </w:rPr>
        <w:t>附件1</w:t>
      </w:r>
      <w:r>
        <w:rPr>
          <w:rFonts w:hint="eastAsia"/>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baseline"/>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指挥部</w:t>
      </w:r>
      <w:r>
        <w:rPr>
          <w:rFonts w:hint="eastAsia" w:cs="Times New Roman"/>
          <w:color w:val="auto"/>
          <w:sz w:val="32"/>
          <w:szCs w:val="32"/>
          <w:highlight w:val="none"/>
          <w:lang w:val="en-US" w:eastAsia="zh-CN"/>
        </w:rPr>
        <w:t>决定启动应急响应时，应当</w:t>
      </w:r>
      <w:r>
        <w:rPr>
          <w:rFonts w:hint="default" w:ascii="Times New Roman" w:hAnsi="Times New Roman" w:eastAsia="仿宋_GB2312" w:cs="Times New Roman"/>
          <w:color w:val="auto"/>
          <w:sz w:val="32"/>
          <w:szCs w:val="32"/>
          <w:highlight w:val="none"/>
        </w:rPr>
        <w:t>成立综合协调组、救援救灾组、监测预警组、交通处置组、物资保障组、社会运行组、宣传报道组等</w:t>
      </w:r>
      <w:r>
        <w:rPr>
          <w:rFonts w:hint="eastAsia" w:cs="Times New Roman"/>
          <w:color w:val="auto"/>
          <w:sz w:val="32"/>
          <w:szCs w:val="32"/>
          <w:highlight w:val="none"/>
          <w:lang w:val="en-US" w:eastAsia="zh-CN"/>
        </w:rPr>
        <w:t>7个</w:t>
      </w:r>
      <w:r>
        <w:rPr>
          <w:rFonts w:hint="default" w:ascii="Times New Roman" w:hAnsi="Times New Roman" w:eastAsia="仿宋_GB2312" w:cs="Times New Roman"/>
          <w:color w:val="auto"/>
          <w:sz w:val="32"/>
          <w:szCs w:val="32"/>
          <w:highlight w:val="none"/>
        </w:rPr>
        <w:t>应急处置工作组，实行集中办公，确保应急高效和指挥及时。</w:t>
      </w:r>
      <w:r>
        <w:rPr>
          <w:rFonts w:hint="eastAsia" w:cs="Times New Roman"/>
          <w:color w:val="auto"/>
          <w:highlight w:val="none"/>
          <w:lang w:val="en-US" w:eastAsia="zh-CN"/>
        </w:rPr>
        <w:t>应急处置</w:t>
      </w:r>
      <w:r>
        <w:rPr>
          <w:rFonts w:hint="default" w:ascii="Times New Roman" w:hAnsi="Times New Roman" w:cs="Times New Roman"/>
          <w:color w:val="auto"/>
          <w:highlight w:val="none"/>
        </w:rPr>
        <w:t>工作组</w:t>
      </w:r>
      <w:r>
        <w:rPr>
          <w:rFonts w:hint="default" w:ascii="Times New Roman" w:hAnsi="Times New Roman" w:eastAsia="仿宋_GB2312" w:cs="Times New Roman"/>
          <w:color w:val="auto"/>
          <w:sz w:val="32"/>
          <w:szCs w:val="32"/>
          <w:highlight w:val="none"/>
        </w:rPr>
        <w:t>组成及职责见</w:t>
      </w:r>
      <w:r>
        <w:rPr>
          <w:rFonts w:hint="default" w:ascii="Times New Roman" w:hAnsi="Times New Roman" w:eastAsia="仿宋_GB2312" w:cs="Times New Roman"/>
          <w:b/>
          <w:bCs/>
          <w:color w:val="auto"/>
          <w:sz w:val="32"/>
          <w:szCs w:val="32"/>
          <w:highlight w:val="none"/>
        </w:rPr>
        <w:t>附</w:t>
      </w:r>
      <w:r>
        <w:rPr>
          <w:rFonts w:hint="default" w:ascii="Times New Roman" w:hAnsi="Times New Roman" w:cs="Times New Roman"/>
          <w:b/>
          <w:bCs/>
          <w:color w:val="auto"/>
          <w:sz w:val="32"/>
          <w:szCs w:val="32"/>
          <w:highlight w:val="none"/>
          <w:lang w:val="en-US" w:eastAsia="zh-CN"/>
        </w:rPr>
        <w:t>件</w:t>
      </w: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color w:val="auto"/>
          <w:sz w:val="32"/>
          <w:szCs w:val="32"/>
          <w:highlight w:val="none"/>
        </w:rPr>
        <w:t>。</w:t>
      </w:r>
    </w:p>
    <w:p>
      <w:pPr>
        <w:pStyle w:val="5"/>
        <w:keepLines w:val="0"/>
        <w:pageBreakBefore w:val="0"/>
        <w:widowControl/>
        <w:kinsoku/>
        <w:wordWrap/>
        <w:overflowPunct/>
        <w:topLinePunct w:val="0"/>
        <w:autoSpaceDE/>
        <w:autoSpaceDN/>
        <w:bidi w:val="0"/>
        <w:rPr>
          <w:rFonts w:hint="default" w:ascii="Times New Roman" w:hAnsi="Times New Roman" w:cs="Times New Roman"/>
          <w:color w:val="auto"/>
          <w:sz w:val="32"/>
          <w:szCs w:val="32"/>
          <w:highlight w:val="none"/>
          <w:lang w:val="en-US" w:eastAsia="zh-CN"/>
        </w:rPr>
      </w:pPr>
      <w:bookmarkStart w:id="69" w:name="_Toc25867"/>
      <w:bookmarkStart w:id="70" w:name="_Toc27942"/>
      <w:bookmarkStart w:id="71" w:name="_Toc19284"/>
      <w:bookmarkStart w:id="72" w:name="_Toc1305"/>
      <w:bookmarkStart w:id="73" w:name="_Toc23960"/>
      <w:bookmarkStart w:id="74" w:name="_Toc25435"/>
      <w:r>
        <w:rPr>
          <w:rFonts w:hint="default" w:ascii="Times New Roman" w:hAnsi="Times New Roman" w:cs="Times New Roman"/>
          <w:color w:val="auto"/>
          <w:sz w:val="32"/>
          <w:szCs w:val="32"/>
          <w:highlight w:val="none"/>
          <w:lang w:val="en-US" w:eastAsia="zh-CN"/>
        </w:rPr>
        <w:t xml:space="preserve">2.2 </w:t>
      </w:r>
      <w:r>
        <w:rPr>
          <w:rFonts w:hint="eastAsia" w:cs="Times New Roman"/>
          <w:color w:val="auto"/>
          <w:sz w:val="32"/>
          <w:szCs w:val="32"/>
          <w:highlight w:val="none"/>
          <w:lang w:val="en-US" w:eastAsia="zh-CN"/>
        </w:rPr>
        <w:t>乡（镇）</w:t>
      </w:r>
      <w:r>
        <w:rPr>
          <w:rFonts w:hint="default" w:ascii="Times New Roman" w:hAnsi="Times New Roman" w:cs="Times New Roman"/>
          <w:color w:val="auto"/>
          <w:sz w:val="32"/>
          <w:szCs w:val="32"/>
          <w:highlight w:val="none"/>
          <w:lang w:val="en-US" w:eastAsia="zh-CN"/>
        </w:rPr>
        <w:t>应急指挥机构</w:t>
      </w:r>
      <w:bookmarkEnd w:id="69"/>
      <w:bookmarkEnd w:id="70"/>
      <w:bookmarkEnd w:id="71"/>
      <w:bookmarkEnd w:id="72"/>
      <w:bookmarkEnd w:id="73"/>
      <w:bookmarkEnd w:id="74"/>
    </w:p>
    <w:p>
      <w:pPr>
        <w:pageBreakBefore w:val="0"/>
        <w:kinsoku/>
        <w:wordWrap/>
        <w:overflowPunct/>
        <w:topLinePunct w:val="0"/>
        <w:autoSpaceDE/>
        <w:autoSpaceDN/>
        <w:bidi w:val="0"/>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各</w:t>
      </w:r>
      <w:r>
        <w:rPr>
          <w:rFonts w:hint="eastAsia" w:cs="Times New Roman"/>
          <w:color w:val="auto"/>
          <w:sz w:val="32"/>
          <w:szCs w:val="32"/>
          <w:highlight w:val="none"/>
          <w:lang w:val="en-US" w:eastAsia="zh-CN"/>
        </w:rPr>
        <w:t>乡（镇）</w:t>
      </w:r>
      <w:r>
        <w:rPr>
          <w:rFonts w:hint="default" w:ascii="Times New Roman" w:hAnsi="Times New Roman" w:cs="Times New Roman"/>
          <w:color w:val="auto"/>
          <w:sz w:val="32"/>
          <w:szCs w:val="32"/>
          <w:highlight w:val="none"/>
          <w:lang w:val="en-US" w:eastAsia="zh-CN"/>
        </w:rPr>
        <w:t>要积极履行防灾减灾救灾职责，健全应急指挥机构和工作机制，加强灾害防御和先期处置。</w:t>
      </w:r>
    </w:p>
    <w:p>
      <w:pPr>
        <w:pStyle w:val="4"/>
        <w:pageBreakBefore w:val="0"/>
        <w:kinsoku/>
        <w:wordWrap/>
        <w:overflowPunct/>
        <w:topLinePunct w:val="0"/>
        <w:autoSpaceDE/>
        <w:autoSpaceDN/>
        <w:bidi w:val="0"/>
        <w:rPr>
          <w:rFonts w:hint="default" w:ascii="Times New Roman" w:hAnsi="Times New Roman" w:cs="Times New Roman"/>
          <w:color w:val="auto"/>
          <w:sz w:val="32"/>
          <w:szCs w:val="32"/>
          <w:highlight w:val="none"/>
        </w:rPr>
      </w:pPr>
      <w:bookmarkStart w:id="75" w:name="_Toc12030"/>
      <w:bookmarkStart w:id="76" w:name="_Toc694"/>
      <w:bookmarkStart w:id="77" w:name="_Toc7469"/>
      <w:bookmarkStart w:id="78" w:name="_Toc3630"/>
      <w:bookmarkStart w:id="79" w:name="_Toc20718"/>
      <w:bookmarkStart w:id="80" w:name="_Toc13651"/>
      <w:r>
        <w:rPr>
          <w:rFonts w:hint="default" w:ascii="Times New Roman" w:hAnsi="Times New Roman" w:cs="Times New Roman"/>
          <w:color w:val="auto"/>
          <w:sz w:val="32"/>
          <w:szCs w:val="32"/>
          <w:highlight w:val="none"/>
        </w:rPr>
        <w:t>3</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rPr>
        <w:t>预防监测预警</w:t>
      </w:r>
      <w:bookmarkEnd w:id="75"/>
      <w:bookmarkEnd w:id="76"/>
      <w:bookmarkEnd w:id="77"/>
      <w:bookmarkEnd w:id="78"/>
      <w:bookmarkEnd w:id="79"/>
      <w:bookmarkEnd w:id="80"/>
    </w:p>
    <w:p>
      <w:pPr>
        <w:pStyle w:val="5"/>
        <w:pageBreakBefore w:val="0"/>
        <w:kinsoku/>
        <w:wordWrap/>
        <w:overflowPunct/>
        <w:topLinePunct w:val="0"/>
        <w:autoSpaceDE/>
        <w:autoSpaceDN/>
        <w:bidi w:val="0"/>
        <w:rPr>
          <w:rFonts w:hint="default" w:ascii="Times New Roman" w:hAnsi="Times New Roman" w:cs="Times New Roman"/>
          <w:color w:val="auto"/>
          <w:sz w:val="32"/>
          <w:szCs w:val="32"/>
          <w:highlight w:val="none"/>
        </w:rPr>
      </w:pPr>
      <w:bookmarkStart w:id="81" w:name="_Toc19386"/>
      <w:bookmarkStart w:id="82" w:name="_Toc20374"/>
      <w:bookmarkStart w:id="83" w:name="_Toc8370"/>
      <w:bookmarkStart w:id="84" w:name="_Toc7765"/>
      <w:bookmarkStart w:id="85" w:name="_Toc9364"/>
      <w:bookmarkStart w:id="86" w:name="_Toc5410"/>
      <w:r>
        <w:rPr>
          <w:rFonts w:hint="default" w:ascii="Times New Roman" w:hAnsi="Times New Roman" w:cs="Times New Roman"/>
          <w:color w:val="auto"/>
          <w:sz w:val="32"/>
          <w:szCs w:val="32"/>
          <w:highlight w:val="none"/>
        </w:rPr>
        <w:t>3.1</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rPr>
        <w:t>灾害预防</w:t>
      </w:r>
      <w:bookmarkEnd w:id="81"/>
      <w:bookmarkEnd w:id="82"/>
      <w:bookmarkEnd w:id="83"/>
      <w:bookmarkEnd w:id="84"/>
      <w:bookmarkEnd w:id="85"/>
      <w:bookmarkEnd w:id="86"/>
    </w:p>
    <w:p>
      <w:pPr>
        <w:pageBreakBefore w:val="0"/>
        <w:kinsoku/>
        <w:wordWrap/>
        <w:overflowPunct/>
        <w:topLinePunct w:val="0"/>
        <w:autoSpaceDE/>
        <w:autoSpaceDN/>
        <w:bidi w:val="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各级各部门要坚持预防为主、防抗救相结合，前移防御关口，做好各项灾害防范准备工作，最大程度降低灾害可能造成的损失。主要包括并不限于以下预防措施：</w:t>
      </w:r>
    </w:p>
    <w:p>
      <w:pPr>
        <w:pageBreakBefore w:val="0"/>
        <w:kinsoku/>
        <w:wordWrap/>
        <w:overflowPunct/>
        <w:topLinePunct w:val="0"/>
        <w:autoSpaceDE/>
        <w:autoSpaceDN/>
        <w:bidi w:val="0"/>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（1）加强灾害预报预测，</w:t>
      </w:r>
      <w:r>
        <w:rPr>
          <w:rFonts w:hint="eastAsia" w:ascii="仿宋_GB2312" w:hAnsi="仿宋_GB2312" w:cs="仿宋_GB2312"/>
          <w:color w:val="auto"/>
          <w:sz w:val="32"/>
          <w:szCs w:val="32"/>
          <w:highlight w:val="none"/>
          <w:lang w:val="en-US" w:eastAsia="zh-CN"/>
        </w:rPr>
        <w:t>县气象局</w:t>
      </w:r>
      <w:r>
        <w:rPr>
          <w:rFonts w:hint="eastAsia" w:ascii="仿宋_GB2312" w:hAnsi="仿宋_GB2312" w:eastAsia="仿宋_GB2312" w:cs="仿宋_GB2312"/>
          <w:color w:val="auto"/>
          <w:sz w:val="32"/>
          <w:szCs w:val="32"/>
          <w:highlight w:val="none"/>
        </w:rPr>
        <w:t>建立和完善气象灾害预测预报体系，加强低温、暴雪、寒潮等气象灾害的预报预测；</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自然资源</w:t>
      </w:r>
      <w:r>
        <w:rPr>
          <w:rFonts w:hint="eastAsia" w:ascii="仿宋_GB2312" w:hAnsi="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农业</w:t>
      </w:r>
      <w:r>
        <w:rPr>
          <w:rFonts w:hint="eastAsia" w:ascii="仿宋_GB2312" w:hAnsi="仿宋_GB2312" w:cs="仿宋_GB2312"/>
          <w:color w:val="auto"/>
          <w:sz w:val="32"/>
          <w:szCs w:val="32"/>
          <w:highlight w:val="none"/>
          <w:lang w:val="en-US" w:eastAsia="zh-CN"/>
        </w:rPr>
        <w:t>农村局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交通</w:t>
      </w:r>
      <w:r>
        <w:rPr>
          <w:rFonts w:hint="eastAsia" w:ascii="仿宋_GB2312" w:hAnsi="仿宋_GB2312" w:cs="仿宋_GB2312"/>
          <w:color w:val="auto"/>
          <w:sz w:val="32"/>
          <w:szCs w:val="32"/>
          <w:highlight w:val="none"/>
          <w:lang w:val="en-US" w:eastAsia="zh-CN"/>
        </w:rPr>
        <w:t>运输局</w:t>
      </w:r>
      <w:r>
        <w:rPr>
          <w:rFonts w:hint="eastAsia" w:ascii="仿宋_GB2312" w:hAnsi="仿宋_GB2312" w:eastAsia="仿宋_GB2312" w:cs="仿宋_GB2312"/>
          <w:color w:val="auto"/>
          <w:sz w:val="32"/>
          <w:szCs w:val="32"/>
          <w:highlight w:val="none"/>
        </w:rPr>
        <w:t>、</w:t>
      </w:r>
      <w:r>
        <w:rPr>
          <w:rFonts w:hint="eastAsia"/>
          <w:color w:val="auto"/>
          <w:highlight w:val="none"/>
        </w:rPr>
        <w:t>县住房和城乡建设局</w:t>
      </w:r>
      <w:r>
        <w:rPr>
          <w:rFonts w:hint="eastAsia" w:ascii="仿宋_GB2312" w:hAnsi="仿宋_GB2312" w:eastAsia="仿宋_GB2312" w:cs="仿宋_GB2312"/>
          <w:color w:val="auto"/>
          <w:sz w:val="32"/>
          <w:szCs w:val="32"/>
          <w:highlight w:val="none"/>
        </w:rPr>
        <w:t>、</w:t>
      </w:r>
      <w:r>
        <w:rPr>
          <w:rFonts w:hint="eastAsia"/>
          <w:lang w:eastAsia="zh-CN"/>
        </w:rPr>
        <w:t>市生态环境局卢氏分局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水利</w:t>
      </w:r>
      <w:r>
        <w:rPr>
          <w:rFonts w:hint="eastAsia" w:ascii="仿宋_GB2312" w:hAnsi="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等部门以及煤、电、油、气等行业领域会同</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气象</w:t>
      </w:r>
      <w:r>
        <w:rPr>
          <w:rFonts w:hint="eastAsia" w:ascii="仿宋_GB2312" w:hAnsi="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，共同加强气象次生、衍生灾害会商研判</w:t>
      </w:r>
      <w:r>
        <w:rPr>
          <w:rFonts w:hint="eastAsia" w:ascii="仿宋_GB2312" w:hAnsi="仿宋_GB2312" w:cs="仿宋_GB2312"/>
          <w:color w:val="auto"/>
          <w:sz w:val="32"/>
          <w:szCs w:val="32"/>
          <w:highlight w:val="none"/>
          <w:lang w:eastAsia="zh-CN"/>
        </w:rPr>
        <w:t>。</w:t>
      </w:r>
    </w:p>
    <w:p>
      <w:pPr>
        <w:pageBreakBefore w:val="0"/>
        <w:kinsoku/>
        <w:wordWrap/>
        <w:overflowPunct/>
        <w:topLinePunct w:val="0"/>
        <w:autoSpaceDE/>
        <w:autoSpaceDN/>
        <w:bidi w:val="0"/>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（2）做好灾害应急准备，预置预备必要的应急物资</w:t>
      </w:r>
      <w:r>
        <w:rPr>
          <w:rFonts w:hint="eastAsia" w:cs="Times New Roman"/>
          <w:color w:val="auto"/>
          <w:sz w:val="32"/>
          <w:szCs w:val="32"/>
          <w:highlight w:val="none"/>
          <w:lang w:eastAsia="zh-CN"/>
        </w:rPr>
        <w:t>、</w:t>
      </w:r>
      <w:r>
        <w:rPr>
          <w:rFonts w:hint="default" w:cs="Times New Roman"/>
          <w:color w:val="auto"/>
          <w:sz w:val="32"/>
          <w:szCs w:val="32"/>
          <w:highlight w:val="none"/>
          <w:lang w:val="en-US" w:eastAsia="zh-CN"/>
        </w:rPr>
        <w:t>设备</w:t>
      </w:r>
      <w:r>
        <w:rPr>
          <w:rFonts w:hint="eastAsia" w:cs="Times New Roman"/>
          <w:color w:val="auto"/>
          <w:sz w:val="32"/>
          <w:szCs w:val="32"/>
          <w:highlight w:val="none"/>
          <w:lang w:val="en-US" w:eastAsia="zh-CN"/>
        </w:rPr>
        <w:t>（</w:t>
      </w:r>
      <w:r>
        <w:rPr>
          <w:rFonts w:hint="default" w:cs="Times New Roman"/>
          <w:color w:val="auto"/>
          <w:sz w:val="32"/>
          <w:szCs w:val="32"/>
          <w:highlight w:val="none"/>
          <w:lang w:val="en-US" w:eastAsia="zh-CN"/>
        </w:rPr>
        <w:t>除雪、融冰、除冰等</w:t>
      </w:r>
      <w:r>
        <w:rPr>
          <w:rFonts w:hint="eastAsia" w:cs="Times New Roman"/>
          <w:color w:val="auto"/>
          <w:sz w:val="32"/>
          <w:szCs w:val="32"/>
          <w:highlight w:val="none"/>
          <w:lang w:val="en-US" w:eastAsia="zh-CN"/>
        </w:rPr>
        <w:t>）</w:t>
      </w:r>
      <w:r>
        <w:rPr>
          <w:rFonts w:hint="default"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装备和救援专家、队伍，加强各部门值班值守，确保灾害或突发事件发生后能够快速响应、及时处置</w:t>
      </w:r>
      <w:r>
        <w:rPr>
          <w:rFonts w:hint="eastAsia" w:cs="Times New Roman"/>
          <w:color w:val="auto"/>
          <w:sz w:val="32"/>
          <w:szCs w:val="32"/>
          <w:highlight w:val="none"/>
          <w:lang w:eastAsia="zh-CN"/>
        </w:rPr>
        <w:t>。</w:t>
      </w:r>
    </w:p>
    <w:p>
      <w:pPr>
        <w:pageBreakBefore w:val="0"/>
        <w:kinsoku/>
        <w:wordWrap/>
        <w:overflowPunct/>
        <w:topLinePunct w:val="0"/>
        <w:autoSpaceDE/>
        <w:autoSpaceDN/>
        <w:bidi w:val="0"/>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（3）结合实际，</w:t>
      </w:r>
      <w:r>
        <w:rPr>
          <w:rFonts w:hint="eastAsia" w:cs="Times New Roman"/>
          <w:color w:val="auto"/>
          <w:sz w:val="32"/>
          <w:szCs w:val="32"/>
          <w:highlight w:val="none"/>
          <w:lang w:val="en-US" w:eastAsia="zh-CN"/>
        </w:rPr>
        <w:t>县指挥部办公室组织</w:t>
      </w:r>
      <w:r>
        <w:rPr>
          <w:rFonts w:hint="default" w:ascii="Times New Roman" w:hAnsi="Times New Roman" w:eastAsia="仿宋_GB2312" w:cs="Times New Roman"/>
          <w:color w:val="auto"/>
          <w:sz w:val="32"/>
          <w:szCs w:val="32"/>
          <w:highlight w:val="none"/>
        </w:rPr>
        <w:t>修订完善</w:t>
      </w:r>
      <w:r>
        <w:rPr>
          <w:rFonts w:hint="default"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卢氏县</w:t>
      </w:r>
      <w:r>
        <w:rPr>
          <w:rFonts w:hint="default" w:ascii="Times New Roman" w:hAnsi="Times New Roman" w:cs="Times New Roman"/>
          <w:color w:val="auto"/>
          <w:sz w:val="32"/>
          <w:szCs w:val="32"/>
          <w:highlight w:val="none"/>
          <w:lang w:val="en-US" w:eastAsia="zh-CN"/>
        </w:rPr>
        <w:t>低温雨雪冰冻灾害应急预案》，</w:t>
      </w:r>
      <w:r>
        <w:rPr>
          <w:rFonts w:hint="default" w:ascii="Times New Roman" w:hAnsi="Times New Roman" w:eastAsia="仿宋_GB2312" w:cs="Times New Roman"/>
          <w:color w:val="auto"/>
          <w:sz w:val="32"/>
          <w:szCs w:val="32"/>
          <w:highlight w:val="none"/>
        </w:rPr>
        <w:t>有关部门、企事业单位和基层组织按照</w:t>
      </w:r>
      <w:r>
        <w:rPr>
          <w:rFonts w:hint="default"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卢氏县</w:t>
      </w:r>
      <w:r>
        <w:rPr>
          <w:rFonts w:hint="default" w:ascii="Times New Roman" w:hAnsi="Times New Roman" w:cs="Times New Roman"/>
          <w:color w:val="auto"/>
          <w:sz w:val="32"/>
          <w:szCs w:val="32"/>
          <w:highlight w:val="none"/>
          <w:lang w:val="en-US" w:eastAsia="zh-CN"/>
        </w:rPr>
        <w:t>低温雨雪冰冻灾害应急预案》编制修订</w:t>
      </w:r>
      <w:r>
        <w:rPr>
          <w:rFonts w:hint="eastAsia" w:cs="Times New Roman"/>
          <w:color w:val="auto"/>
          <w:sz w:val="32"/>
          <w:szCs w:val="32"/>
          <w:highlight w:val="none"/>
          <w:lang w:val="en-US" w:eastAsia="zh-CN"/>
        </w:rPr>
        <w:t>各自的</w:t>
      </w:r>
      <w:r>
        <w:rPr>
          <w:rFonts w:hint="default" w:ascii="Times New Roman" w:hAnsi="Times New Roman" w:cs="Times New Roman"/>
          <w:color w:val="auto"/>
          <w:sz w:val="32"/>
          <w:szCs w:val="32"/>
          <w:highlight w:val="none"/>
          <w:lang w:val="en-US" w:eastAsia="zh-CN"/>
        </w:rPr>
        <w:t>低温雨雪冰冻灾害应急预案或处置方案，并及时</w:t>
      </w:r>
      <w:r>
        <w:rPr>
          <w:rFonts w:hint="default" w:ascii="Times New Roman" w:hAnsi="Times New Roman" w:eastAsia="仿宋_GB2312" w:cs="Times New Roman"/>
          <w:color w:val="auto"/>
          <w:sz w:val="32"/>
          <w:szCs w:val="32"/>
          <w:highlight w:val="none"/>
        </w:rPr>
        <w:t>开展应急演练</w:t>
      </w:r>
      <w:r>
        <w:rPr>
          <w:rFonts w:hint="eastAsia" w:cs="Times New Roman"/>
          <w:color w:val="auto"/>
          <w:sz w:val="32"/>
          <w:szCs w:val="32"/>
          <w:highlight w:val="none"/>
          <w:lang w:eastAsia="zh-CN"/>
        </w:rPr>
        <w:t>。</w:t>
      </w:r>
    </w:p>
    <w:p>
      <w:pPr>
        <w:kinsoku/>
        <w:autoSpaceDE/>
        <w:autoSpaceDN/>
        <w:ind w:firstLine="640" w:firstLineChars="200"/>
        <w:rPr>
          <w:rFonts w:hint="eastAsia"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（4）加强城市基础设施、交通运输等风险隐患排查，加强低温雨雪冰冻条件下生产安全等相关技能培训；做好水、电、气、通信、气象、农业等易受低温雨雪冰冻影响的设备设施防冻准备</w:t>
      </w:r>
      <w:r>
        <w:rPr>
          <w:rFonts w:hint="eastAsia" w:cs="Times New Roman"/>
          <w:color w:val="auto"/>
          <w:sz w:val="32"/>
          <w:szCs w:val="32"/>
          <w:highlight w:val="none"/>
          <w:lang w:eastAsia="zh-CN"/>
        </w:rPr>
        <w:t>。</w:t>
      </w:r>
    </w:p>
    <w:p>
      <w:pPr>
        <w:pageBreakBefore w:val="0"/>
        <w:kinsoku/>
        <w:wordWrap/>
        <w:overflowPunct/>
        <w:topLinePunct w:val="0"/>
        <w:autoSpaceDE/>
        <w:autoSpaceDN/>
        <w:bidi w:val="0"/>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（5）加强低温雨雪冰冻灾害防御知识宣传教育，引导群众增强防灾意识、做好个人防护</w:t>
      </w:r>
      <w:r>
        <w:rPr>
          <w:rFonts w:hint="eastAsia" w:cs="Times New Roman"/>
          <w:color w:val="auto"/>
          <w:sz w:val="32"/>
          <w:szCs w:val="32"/>
          <w:highlight w:val="none"/>
          <w:lang w:eastAsia="zh-CN"/>
        </w:rPr>
        <w:t>。</w:t>
      </w:r>
    </w:p>
    <w:p>
      <w:pPr>
        <w:pageBreakBefore w:val="0"/>
        <w:kinsoku/>
        <w:wordWrap/>
        <w:overflowPunct/>
        <w:topLinePunct w:val="0"/>
        <w:autoSpaceDE/>
        <w:autoSpaceDN/>
        <w:bidi w:val="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（6）做好</w:t>
      </w:r>
      <w:r>
        <w:rPr>
          <w:rFonts w:hint="eastAsia" w:cs="Times New Roman"/>
          <w:color w:val="auto"/>
          <w:sz w:val="32"/>
          <w:szCs w:val="32"/>
          <w:highlight w:val="none"/>
          <w:lang w:eastAsia="zh-CN"/>
        </w:rPr>
        <w:t>老年人</w:t>
      </w:r>
      <w:r>
        <w:rPr>
          <w:rFonts w:hint="default" w:ascii="Times New Roman" w:hAnsi="Times New Roman" w:eastAsia="仿宋_GB2312" w:cs="Times New Roman"/>
          <w:color w:val="auto"/>
          <w:sz w:val="32"/>
          <w:szCs w:val="32"/>
          <w:highlight w:val="none"/>
        </w:rPr>
        <w:t>、学生、残疾人、生活困难人员、前期受灾安置人员等重点群体防冻防灾保护，保障群众温暖过冬和生活物资供应等应对低温雨雪冰冻天气</w:t>
      </w:r>
      <w:r>
        <w:rPr>
          <w:rFonts w:hint="eastAsia"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其他各项准备。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highlight w:val="none"/>
          <w:lang w:val="en-US" w:eastAsia="zh-CN"/>
        </w:rPr>
        <w:t>整合优势资源，强化科技支撑，推广应用新技术、新装备，提高防灾减灾救灾科学化、专业化和智能化水平。</w:t>
      </w:r>
    </w:p>
    <w:p>
      <w:pPr>
        <w:pStyle w:val="5"/>
        <w:pageBreakBefore w:val="0"/>
        <w:kinsoku/>
        <w:wordWrap/>
        <w:overflowPunct/>
        <w:topLinePunct w:val="0"/>
        <w:autoSpaceDE/>
        <w:autoSpaceDN/>
        <w:bidi w:val="0"/>
        <w:rPr>
          <w:rFonts w:hint="default" w:ascii="Times New Roman" w:hAnsi="Times New Roman" w:cs="Times New Roman"/>
          <w:color w:val="auto"/>
          <w:sz w:val="32"/>
          <w:szCs w:val="32"/>
          <w:highlight w:val="none"/>
        </w:rPr>
      </w:pPr>
      <w:bookmarkStart w:id="87" w:name="_Toc19451"/>
      <w:bookmarkStart w:id="88" w:name="_Toc32400"/>
      <w:bookmarkStart w:id="89" w:name="_Toc22121"/>
      <w:r>
        <w:rPr>
          <w:rFonts w:hint="eastAsia"/>
          <w:lang w:val="en-US" w:eastAsia="zh-CN"/>
        </w:rPr>
        <w:t xml:space="preserve">3.2 </w:t>
      </w:r>
      <w:r>
        <w:rPr>
          <w:rFonts w:hint="default" w:ascii="Times New Roman" w:hAnsi="Times New Roman" w:cs="Times New Roman"/>
          <w:color w:val="auto"/>
          <w:sz w:val="32"/>
          <w:szCs w:val="32"/>
          <w:highlight w:val="none"/>
        </w:rPr>
        <w:t>灾害监测</w:t>
      </w:r>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cs="Times New Roman"/>
          <w:color w:val="auto"/>
          <w:sz w:val="32"/>
          <w:highlight w:val="none"/>
          <w:lang w:val="en-US" w:eastAsia="zh-CN"/>
        </w:rPr>
      </w:pPr>
      <w:r>
        <w:rPr>
          <w:rFonts w:hint="eastAsia" w:ascii="仿宋_GB2312" w:hAnsi="Times New Roman" w:eastAsia="仿宋_GB2312" w:cs="Times New Roman"/>
          <w:color w:val="auto"/>
          <w:sz w:val="32"/>
          <w:szCs w:val="32"/>
          <w:highlight w:val="none"/>
        </w:rPr>
        <w:t>各级各有关部门按照职责分工，完善</w:t>
      </w:r>
      <w:r>
        <w:rPr>
          <w:rFonts w:hint="eastAsia" w:ascii="仿宋_GB2312" w:hAnsi="Times New Roman" w:cs="Times New Roman"/>
          <w:color w:val="auto"/>
          <w:sz w:val="32"/>
          <w:szCs w:val="32"/>
          <w:highlight w:val="none"/>
          <w:lang w:val="en-US" w:eastAsia="zh-CN"/>
        </w:rPr>
        <w:t>县</w:t>
      </w:r>
      <w:r>
        <w:rPr>
          <w:rFonts w:hint="eastAsia" w:ascii="仿宋_GB2312" w:hAnsi="Times New Roman" w:eastAsia="仿宋_GB2312" w:cs="Times New Roman"/>
          <w:color w:val="auto"/>
          <w:sz w:val="32"/>
          <w:szCs w:val="32"/>
          <w:highlight w:val="none"/>
        </w:rPr>
        <w:t>、</w:t>
      </w:r>
      <w:r>
        <w:rPr>
          <w:rFonts w:hint="eastAsia" w:ascii="仿宋_GB2312" w:cs="Times New Roman"/>
          <w:color w:val="auto"/>
          <w:sz w:val="32"/>
          <w:szCs w:val="32"/>
          <w:highlight w:val="none"/>
          <w:lang w:val="en-US" w:eastAsia="zh-CN"/>
        </w:rPr>
        <w:t>乡（镇）</w:t>
      </w:r>
      <w:r>
        <w:rPr>
          <w:rFonts w:hint="eastAsia" w:ascii="仿宋_GB2312" w:hAnsi="Times New Roman" w:eastAsia="仿宋_GB2312" w:cs="Times New Roman"/>
          <w:color w:val="auto"/>
          <w:sz w:val="32"/>
          <w:szCs w:val="32"/>
          <w:highlight w:val="none"/>
        </w:rPr>
        <w:t>、</w:t>
      </w:r>
      <w:r>
        <w:rPr>
          <w:rFonts w:hint="eastAsia" w:ascii="仿宋_GB2312" w:hAnsi="Times New Roman" w:cs="Times New Roman"/>
          <w:color w:val="auto"/>
          <w:sz w:val="32"/>
          <w:szCs w:val="32"/>
          <w:highlight w:val="none"/>
          <w:lang w:val="en-US" w:eastAsia="zh-CN"/>
        </w:rPr>
        <w:t>村（社区）</w:t>
      </w:r>
      <w:r>
        <w:rPr>
          <w:rFonts w:hint="eastAsia" w:ascii="仿宋_GB2312" w:hAnsi="Times New Roman" w:eastAsia="仿宋_GB2312" w:cs="Times New Roman"/>
          <w:color w:val="auto"/>
          <w:sz w:val="32"/>
          <w:szCs w:val="32"/>
          <w:highlight w:val="none"/>
        </w:rPr>
        <w:t>三级监测网络，提高低温雨雪冰冻灾害及其次生、衍生灾害综合监测能力</w:t>
      </w:r>
      <w:r>
        <w:rPr>
          <w:rFonts w:hint="eastAsia" w:ascii="仿宋_GB2312" w:hAnsi="Times New Roman" w:cs="Times New Roman"/>
          <w:color w:val="auto"/>
          <w:sz w:val="32"/>
          <w:szCs w:val="32"/>
          <w:highlight w:val="none"/>
          <w:lang w:eastAsia="zh-CN"/>
        </w:rPr>
        <w:t>，</w:t>
      </w:r>
      <w:r>
        <w:rPr>
          <w:rFonts w:hint="default" w:ascii="Times New Roman" w:hAnsi="Times New Roman" w:eastAsia="仿宋_GB2312" w:cs="Times New Roman"/>
          <w:color w:val="auto"/>
          <w:sz w:val="32"/>
          <w:highlight w:val="none"/>
          <w:lang w:val="en-US" w:eastAsia="zh-CN"/>
        </w:rPr>
        <w:t>在提供大范围中长期预报的同时，加强小区域短临预报，尽可能延长预见期、提高准确度</w:t>
      </w:r>
      <w:r>
        <w:rPr>
          <w:rFonts w:hint="default" w:ascii="Times New Roman" w:hAnsi="Times New Roman" w:eastAsia="仿宋_GB2312" w:cs="Times New Roman"/>
          <w:color w:val="auto"/>
          <w:sz w:val="32"/>
          <w:szCs w:val="32"/>
          <w:highlight w:val="none"/>
        </w:rPr>
        <w:t>，并通报有关部门。</w:t>
      </w:r>
      <w:r>
        <w:rPr>
          <w:rFonts w:hint="eastAsia" w:ascii="仿宋_GB2312" w:hAnsi="Times New Roman" w:cs="Times New Roman"/>
          <w:color w:val="auto"/>
          <w:sz w:val="32"/>
          <w:szCs w:val="32"/>
          <w:highlight w:val="none"/>
          <w:lang w:val="en-US" w:eastAsia="zh-CN"/>
        </w:rPr>
        <w:t>县气象局负责发布</w:t>
      </w:r>
      <w:r>
        <w:rPr>
          <w:rFonts w:hint="default" w:ascii="Times New Roman" w:hAnsi="Times New Roman" w:eastAsia="仿宋_GB2312" w:cs="Times New Roman"/>
          <w:color w:val="auto"/>
          <w:sz w:val="32"/>
          <w:szCs w:val="32"/>
          <w:highlight w:val="none"/>
        </w:rPr>
        <w:t>低温、暴雪、寒潮等气象灾害监测预报信息，</w:t>
      </w:r>
      <w:r>
        <w:rPr>
          <w:rFonts w:hint="default" w:ascii="Times New Roman" w:hAnsi="Times New Roman" w:eastAsia="仿宋_GB2312" w:cs="Times New Roman"/>
          <w:color w:val="auto"/>
          <w:sz w:val="32"/>
          <w:highlight w:val="none"/>
          <w:lang w:val="en-US" w:eastAsia="zh-CN"/>
        </w:rPr>
        <w:t>及时向</w:t>
      </w:r>
      <w:r>
        <w:rPr>
          <w:rFonts w:hint="eastAsia" w:cs="Times New Roman"/>
          <w:color w:val="auto"/>
          <w:sz w:val="32"/>
          <w:highlight w:val="none"/>
          <w:lang w:val="en-US" w:eastAsia="zh-CN"/>
        </w:rPr>
        <w:t>县委、</w:t>
      </w:r>
      <w:r>
        <w:rPr>
          <w:rFonts w:hint="eastAsia" w:ascii="Times New Roman" w:hAnsi="Times New Roman" w:cs="Times New Roman"/>
          <w:color w:val="auto"/>
          <w:sz w:val="32"/>
          <w:highlight w:val="none"/>
          <w:lang w:val="en-US" w:eastAsia="zh-CN"/>
        </w:rPr>
        <w:t>县</w:t>
      </w:r>
      <w:r>
        <w:rPr>
          <w:rFonts w:hint="eastAsia" w:cs="Times New Roman"/>
          <w:color w:val="auto"/>
          <w:sz w:val="32"/>
          <w:highlight w:val="none"/>
          <w:lang w:val="en-US" w:eastAsia="zh-CN"/>
        </w:rPr>
        <w:t>政府和县指挥部</w:t>
      </w:r>
      <w:r>
        <w:rPr>
          <w:rFonts w:hint="eastAsia" w:ascii="Times New Roman" w:hAnsi="Times New Roman" w:cs="Times New Roman"/>
          <w:color w:val="auto"/>
          <w:sz w:val="32"/>
          <w:highlight w:val="none"/>
          <w:lang w:val="en-US" w:eastAsia="zh-CN"/>
        </w:rPr>
        <w:t>报告，并通报有关部门。</w:t>
      </w:r>
    </w:p>
    <w:p>
      <w:pPr>
        <w:bidi w:val="0"/>
        <w:rPr>
          <w:rFonts w:hint="default"/>
          <w:color w:val="auto"/>
          <w:highlight w:val="none"/>
          <w:lang w:val="en-US" w:eastAsia="zh-CN"/>
        </w:rPr>
      </w:pPr>
      <w:r>
        <w:rPr>
          <w:rFonts w:hint="eastAsia"/>
          <w:color w:val="auto"/>
          <w:highlight w:val="none"/>
          <w:lang w:val="en-US" w:eastAsia="zh-CN"/>
        </w:rPr>
        <w:t>县</w:t>
      </w:r>
      <w:r>
        <w:rPr>
          <w:rFonts w:hint="default"/>
          <w:color w:val="auto"/>
          <w:highlight w:val="none"/>
          <w:lang w:val="en-US" w:eastAsia="zh-CN"/>
        </w:rPr>
        <w:t>自然资源</w:t>
      </w:r>
      <w:r>
        <w:rPr>
          <w:rFonts w:hint="eastAsia"/>
          <w:color w:val="auto"/>
          <w:highlight w:val="none"/>
          <w:lang w:val="en-US" w:eastAsia="zh-CN"/>
        </w:rPr>
        <w:t>局</w:t>
      </w:r>
      <w:r>
        <w:rPr>
          <w:rFonts w:hint="default"/>
          <w:color w:val="auto"/>
          <w:highlight w:val="none"/>
          <w:lang w:val="en-US" w:eastAsia="zh-CN"/>
        </w:rPr>
        <w:t>、</w:t>
      </w:r>
      <w:r>
        <w:rPr>
          <w:rFonts w:hint="eastAsia"/>
          <w:color w:val="auto"/>
          <w:highlight w:val="none"/>
          <w:lang w:val="en-US" w:eastAsia="zh-CN"/>
        </w:rPr>
        <w:t>县</w:t>
      </w:r>
      <w:r>
        <w:rPr>
          <w:rFonts w:hint="default"/>
          <w:color w:val="auto"/>
          <w:highlight w:val="none"/>
          <w:lang w:val="en-US" w:eastAsia="zh-CN"/>
        </w:rPr>
        <w:t>住房和城乡建设</w:t>
      </w:r>
      <w:r>
        <w:rPr>
          <w:rFonts w:hint="eastAsia"/>
          <w:color w:val="auto"/>
          <w:highlight w:val="none"/>
          <w:lang w:val="en-US" w:eastAsia="zh-CN"/>
        </w:rPr>
        <w:t>局</w:t>
      </w:r>
      <w:r>
        <w:rPr>
          <w:rFonts w:hint="default"/>
          <w:color w:val="auto"/>
          <w:highlight w:val="none"/>
          <w:lang w:val="en-US" w:eastAsia="zh-CN"/>
        </w:rPr>
        <w:t>、</w:t>
      </w:r>
      <w:r>
        <w:rPr>
          <w:rFonts w:hint="eastAsia"/>
          <w:color w:val="auto"/>
          <w:highlight w:val="none"/>
          <w:lang w:val="en-US" w:eastAsia="zh-CN"/>
        </w:rPr>
        <w:t>县</w:t>
      </w:r>
      <w:r>
        <w:rPr>
          <w:rFonts w:hint="default"/>
          <w:color w:val="auto"/>
          <w:highlight w:val="none"/>
          <w:lang w:val="en-US" w:eastAsia="zh-CN"/>
        </w:rPr>
        <w:t>交通运输</w:t>
      </w:r>
      <w:r>
        <w:rPr>
          <w:rFonts w:hint="eastAsia"/>
          <w:color w:val="auto"/>
          <w:highlight w:val="none"/>
          <w:lang w:val="en-US" w:eastAsia="zh-CN"/>
        </w:rPr>
        <w:t>局</w:t>
      </w:r>
      <w:r>
        <w:rPr>
          <w:rFonts w:hint="default"/>
          <w:color w:val="auto"/>
          <w:highlight w:val="none"/>
          <w:lang w:val="en-US" w:eastAsia="zh-CN"/>
        </w:rPr>
        <w:t>、</w:t>
      </w:r>
      <w:r>
        <w:rPr>
          <w:rFonts w:hint="eastAsia"/>
          <w:color w:val="auto"/>
          <w:highlight w:val="none"/>
          <w:lang w:val="en-US" w:eastAsia="zh-CN"/>
        </w:rPr>
        <w:t>县</w:t>
      </w:r>
      <w:r>
        <w:rPr>
          <w:rFonts w:hint="default"/>
          <w:color w:val="auto"/>
          <w:highlight w:val="none"/>
          <w:lang w:val="en-US" w:eastAsia="zh-CN"/>
        </w:rPr>
        <w:t>农业农村</w:t>
      </w:r>
      <w:r>
        <w:rPr>
          <w:rFonts w:hint="eastAsia"/>
          <w:color w:val="auto"/>
          <w:highlight w:val="none"/>
          <w:lang w:val="en-US" w:eastAsia="zh-CN"/>
        </w:rPr>
        <w:t>局</w:t>
      </w:r>
      <w:r>
        <w:rPr>
          <w:rFonts w:hint="default"/>
          <w:color w:val="auto"/>
          <w:highlight w:val="none"/>
          <w:lang w:val="en-US" w:eastAsia="zh-CN"/>
        </w:rPr>
        <w:t>、</w:t>
      </w:r>
      <w:r>
        <w:rPr>
          <w:rFonts w:hint="eastAsia"/>
          <w:color w:val="auto"/>
          <w:highlight w:val="none"/>
          <w:lang w:val="en-US" w:eastAsia="zh-CN"/>
        </w:rPr>
        <w:t>县</w:t>
      </w:r>
      <w:r>
        <w:rPr>
          <w:rFonts w:hint="default"/>
          <w:color w:val="auto"/>
          <w:highlight w:val="none"/>
          <w:lang w:val="en-US" w:eastAsia="zh-CN"/>
        </w:rPr>
        <w:t>水利</w:t>
      </w:r>
      <w:r>
        <w:rPr>
          <w:rFonts w:hint="eastAsia"/>
          <w:color w:val="auto"/>
          <w:highlight w:val="none"/>
          <w:lang w:val="en-US" w:eastAsia="zh-CN"/>
        </w:rPr>
        <w:t>局</w:t>
      </w:r>
      <w:r>
        <w:rPr>
          <w:rFonts w:hint="default"/>
          <w:color w:val="auto"/>
          <w:highlight w:val="none"/>
          <w:lang w:val="en-US" w:eastAsia="zh-CN"/>
        </w:rPr>
        <w:t>、</w:t>
      </w:r>
      <w:r>
        <w:rPr>
          <w:rFonts w:hint="eastAsia"/>
          <w:color w:val="auto"/>
          <w:highlight w:val="none"/>
          <w:lang w:val="en-US" w:eastAsia="zh-CN"/>
        </w:rPr>
        <w:t>县</w:t>
      </w:r>
      <w:r>
        <w:rPr>
          <w:rFonts w:hint="default"/>
          <w:color w:val="auto"/>
          <w:highlight w:val="none"/>
          <w:lang w:val="en-US" w:eastAsia="zh-CN"/>
        </w:rPr>
        <w:t>应急</w:t>
      </w:r>
      <w:r>
        <w:rPr>
          <w:rFonts w:hint="eastAsia"/>
          <w:color w:val="auto"/>
          <w:highlight w:val="none"/>
          <w:lang w:val="en-US" w:eastAsia="zh-CN"/>
        </w:rPr>
        <w:t>管理局</w:t>
      </w:r>
      <w:r>
        <w:rPr>
          <w:rFonts w:hint="default"/>
          <w:color w:val="auto"/>
          <w:highlight w:val="none"/>
          <w:lang w:val="en-US" w:eastAsia="zh-CN"/>
        </w:rPr>
        <w:t>、</w:t>
      </w:r>
      <w:r>
        <w:rPr>
          <w:rFonts w:hint="eastAsia" w:cs="Times New Roman"/>
          <w:color w:val="auto"/>
          <w:highlight w:val="none"/>
        </w:rPr>
        <w:t>县</w:t>
      </w:r>
      <w:r>
        <w:rPr>
          <w:rFonts w:hint="eastAsia" w:cs="Times New Roman"/>
          <w:color w:val="auto"/>
          <w:highlight w:val="none"/>
          <w:lang w:eastAsia="zh-CN"/>
        </w:rPr>
        <w:t>工业信息化和科技局</w:t>
      </w:r>
      <w:r>
        <w:rPr>
          <w:rFonts w:hint="eastAsia" w:cs="Times New Roman"/>
          <w:color w:val="auto"/>
          <w:highlight w:val="none"/>
        </w:rPr>
        <w:t>、县</w:t>
      </w:r>
      <w:r>
        <w:rPr>
          <w:rFonts w:hint="eastAsia" w:cs="Times New Roman"/>
          <w:color w:val="auto"/>
          <w:highlight w:val="none"/>
          <w:lang w:val="en-US" w:eastAsia="zh-CN"/>
        </w:rPr>
        <w:t>文化广电和旅游局</w:t>
      </w:r>
      <w:r>
        <w:rPr>
          <w:rFonts w:hint="default"/>
          <w:color w:val="auto"/>
          <w:highlight w:val="none"/>
          <w:lang w:val="en-US" w:eastAsia="zh-CN"/>
        </w:rPr>
        <w:t>、</w:t>
      </w:r>
      <w:r>
        <w:rPr>
          <w:rFonts w:hint="eastAsia"/>
          <w:color w:val="auto"/>
          <w:highlight w:val="none"/>
        </w:rPr>
        <w:t>中国移动</w:t>
      </w:r>
      <w:r>
        <w:rPr>
          <w:rFonts w:hint="eastAsia"/>
          <w:color w:val="auto"/>
          <w:highlight w:val="none"/>
          <w:lang w:val="en-US" w:eastAsia="zh-CN"/>
        </w:rPr>
        <w:t>卢氏县</w:t>
      </w:r>
      <w:r>
        <w:rPr>
          <w:rFonts w:hint="eastAsia"/>
          <w:color w:val="auto"/>
          <w:highlight w:val="none"/>
        </w:rPr>
        <w:t>分公司、中国联通</w:t>
      </w:r>
      <w:r>
        <w:rPr>
          <w:rFonts w:hint="eastAsia"/>
          <w:color w:val="auto"/>
          <w:highlight w:val="none"/>
          <w:lang w:val="en-US" w:eastAsia="zh-CN"/>
        </w:rPr>
        <w:t>卢氏县</w:t>
      </w:r>
      <w:r>
        <w:rPr>
          <w:rFonts w:hint="eastAsia"/>
          <w:color w:val="auto"/>
          <w:highlight w:val="none"/>
        </w:rPr>
        <w:t>分公司、中国电信</w:t>
      </w:r>
      <w:r>
        <w:rPr>
          <w:rFonts w:hint="eastAsia"/>
          <w:color w:val="auto"/>
          <w:highlight w:val="none"/>
          <w:lang w:val="en-US" w:eastAsia="zh-CN"/>
        </w:rPr>
        <w:t>卢氏县</w:t>
      </w:r>
      <w:r>
        <w:rPr>
          <w:rFonts w:hint="eastAsia"/>
          <w:color w:val="auto"/>
          <w:highlight w:val="none"/>
        </w:rPr>
        <w:t>分公司</w:t>
      </w:r>
      <w:r>
        <w:rPr>
          <w:rFonts w:hint="eastAsia"/>
          <w:color w:val="auto"/>
          <w:highlight w:val="none"/>
          <w:lang w:val="en-US" w:eastAsia="zh-CN"/>
        </w:rPr>
        <w:t>、</w:t>
      </w:r>
      <w:r>
        <w:rPr>
          <w:rFonts w:hint="eastAsia"/>
          <w:color w:val="auto"/>
          <w:highlight w:val="none"/>
          <w:lang w:eastAsia="zh-CN"/>
        </w:rPr>
        <w:t>国网卢氏县供电公司</w:t>
      </w:r>
      <w:r>
        <w:rPr>
          <w:rFonts w:hint="default"/>
          <w:color w:val="auto"/>
          <w:highlight w:val="none"/>
          <w:lang w:val="en-US" w:eastAsia="zh-CN"/>
        </w:rPr>
        <w:t>等有关部门（单位）按照职责分工认真做好本系统、本行业相关监测预报工作，结合气象监测预报预测信息，开展本系统、本行业影响及危害分析研判，及时向</w:t>
      </w:r>
      <w:r>
        <w:rPr>
          <w:rFonts w:hint="eastAsia"/>
          <w:color w:val="auto"/>
          <w:highlight w:val="none"/>
          <w:lang w:val="en-US" w:eastAsia="zh-CN"/>
        </w:rPr>
        <w:t>县</w:t>
      </w:r>
      <w:r>
        <w:rPr>
          <w:rFonts w:hint="default"/>
          <w:color w:val="auto"/>
          <w:highlight w:val="none"/>
          <w:lang w:val="en-US" w:eastAsia="zh-CN"/>
        </w:rPr>
        <w:t>委、</w:t>
      </w:r>
      <w:r>
        <w:rPr>
          <w:rFonts w:hint="eastAsia"/>
          <w:color w:val="auto"/>
          <w:highlight w:val="none"/>
          <w:lang w:val="en-US" w:eastAsia="zh-CN"/>
        </w:rPr>
        <w:t>县</w:t>
      </w:r>
      <w:r>
        <w:rPr>
          <w:rFonts w:hint="default"/>
          <w:color w:val="auto"/>
          <w:highlight w:val="none"/>
          <w:lang w:val="en-US" w:eastAsia="zh-CN"/>
        </w:rPr>
        <w:t>政府和</w:t>
      </w:r>
      <w:r>
        <w:rPr>
          <w:rFonts w:hint="eastAsia"/>
          <w:color w:val="auto"/>
          <w:highlight w:val="none"/>
          <w:lang w:val="en-US" w:eastAsia="zh-CN"/>
        </w:rPr>
        <w:t>县</w:t>
      </w:r>
      <w:r>
        <w:rPr>
          <w:rFonts w:hint="default"/>
          <w:color w:val="auto"/>
          <w:highlight w:val="none"/>
          <w:lang w:val="en-US" w:eastAsia="zh-CN"/>
        </w:rPr>
        <w:t>指挥部报告相关情况。</w:t>
      </w:r>
    </w:p>
    <w:p>
      <w:pPr>
        <w:pStyle w:val="5"/>
        <w:bidi w:val="0"/>
        <w:rPr>
          <w:rFonts w:hint="default"/>
          <w:lang w:val="en-US" w:eastAsia="zh-CN"/>
        </w:rPr>
      </w:pPr>
      <w:bookmarkStart w:id="90" w:name="_Toc32505"/>
      <w:bookmarkStart w:id="91" w:name="_Toc11384"/>
      <w:bookmarkStart w:id="92" w:name="_Toc28350"/>
      <w:r>
        <w:rPr>
          <w:rFonts w:hint="default"/>
          <w:lang w:val="en-US" w:eastAsia="zh-CN"/>
        </w:rPr>
        <w:t>3.3</w:t>
      </w:r>
      <w:r>
        <w:rPr>
          <w:rFonts w:hint="eastAsia"/>
          <w:lang w:val="en-US" w:eastAsia="zh-CN"/>
        </w:rPr>
        <w:t xml:space="preserve"> </w:t>
      </w:r>
      <w:r>
        <w:rPr>
          <w:rFonts w:hint="default"/>
          <w:lang w:val="en-US" w:eastAsia="zh-CN"/>
        </w:rPr>
        <w:t>灾害预警</w:t>
      </w:r>
      <w:bookmarkEnd w:id="90"/>
      <w:bookmarkEnd w:id="91"/>
      <w:bookmarkEnd w:id="92"/>
    </w:p>
    <w:p>
      <w:pPr>
        <w:keepNext w:val="0"/>
        <w:keepLines w:val="0"/>
        <w:pageBreakBefore w:val="0"/>
        <w:widowControl w:val="0"/>
        <w:kinsoku/>
        <w:wordWrap/>
        <w:overflowPunct/>
        <w:topLinePunct w:val="0"/>
        <w:autoSpaceDE/>
        <w:autoSpaceDN/>
        <w:bidi w:val="0"/>
        <w:adjustRightInd w:val="0"/>
        <w:snapToGrid w:val="0"/>
        <w:textAlignment w:val="baseline"/>
        <w:rPr>
          <w:rFonts w:hint="default" w:eastAsia="仿宋_GB2312"/>
          <w:lang w:val="en-US" w:eastAsia="zh-CN"/>
        </w:rPr>
      </w:pPr>
      <w:r>
        <w:rPr>
          <w:rFonts w:hint="default" w:eastAsia="仿宋_GB2312"/>
          <w:lang w:val="en-US" w:eastAsia="zh-CN"/>
        </w:rPr>
        <w:t>低温雨雪冰冻灾害预警发布遵</w:t>
      </w:r>
      <w:r>
        <w:rPr>
          <w:rFonts w:hint="eastAsia" w:ascii="仿宋_GB2312" w:hAnsi="仿宋_GB2312" w:eastAsia="仿宋_GB2312" w:cs="仿宋_GB2312"/>
          <w:lang w:val="en-US" w:eastAsia="zh-CN"/>
        </w:rPr>
        <w:t>循“归口管理、统一发布、快速传播”原</w:t>
      </w:r>
      <w:r>
        <w:rPr>
          <w:rFonts w:hint="default" w:eastAsia="仿宋_GB2312"/>
          <w:lang w:val="en-US" w:eastAsia="zh-CN"/>
        </w:rPr>
        <w:t>则。预警等级由高到低分为Ⅰ级、Ⅱ级、Ⅲ级、Ⅳ级，分级标准见</w:t>
      </w:r>
      <w:r>
        <w:rPr>
          <w:rFonts w:hint="default" w:eastAsia="仿宋_GB2312"/>
          <w:b/>
          <w:bCs/>
          <w:lang w:val="en-US" w:eastAsia="zh-CN"/>
        </w:rPr>
        <w:t>附件3</w:t>
      </w:r>
      <w:r>
        <w:rPr>
          <w:rFonts w:hint="eastAsia"/>
          <w:b/>
          <w:bCs/>
          <w:lang w:val="en-US" w:eastAsia="zh-CN"/>
        </w:rPr>
        <w:t>。</w:t>
      </w:r>
      <w:r>
        <w:rPr>
          <w:rFonts w:hint="default" w:eastAsia="仿宋_GB2312"/>
          <w:lang w:val="en-US" w:eastAsia="zh-CN"/>
        </w:rPr>
        <w:t>低温、暴雪、寒潮等气象灾害预警信息由</w:t>
      </w:r>
      <w:r>
        <w:rPr>
          <w:rFonts w:hint="eastAsia"/>
          <w:lang w:val="en-US" w:eastAsia="zh-CN"/>
        </w:rPr>
        <w:t>县</w:t>
      </w:r>
      <w:r>
        <w:rPr>
          <w:rFonts w:hint="default" w:eastAsia="仿宋_GB2312"/>
          <w:lang w:val="en-US" w:eastAsia="zh-CN"/>
        </w:rPr>
        <w:t>气象</w:t>
      </w:r>
      <w:r>
        <w:rPr>
          <w:rFonts w:hint="eastAsia"/>
          <w:lang w:val="en-US" w:eastAsia="zh-CN"/>
        </w:rPr>
        <w:t>局</w:t>
      </w:r>
      <w:r>
        <w:rPr>
          <w:rFonts w:hint="default" w:eastAsia="仿宋_GB2312"/>
          <w:lang w:val="en-US" w:eastAsia="zh-CN"/>
        </w:rPr>
        <w:t>负责制作并按预警级别分级发布，其他任何组织、个人不得制作和向社会发布气象灾害预警信息。有关部门根据</w:t>
      </w:r>
      <w:r>
        <w:rPr>
          <w:rFonts w:hint="eastAsia"/>
          <w:lang w:val="en-US" w:eastAsia="zh-CN"/>
        </w:rPr>
        <w:t>县</w:t>
      </w:r>
      <w:r>
        <w:rPr>
          <w:rFonts w:hint="default" w:eastAsia="仿宋_GB2312"/>
          <w:lang w:val="en-US" w:eastAsia="zh-CN"/>
        </w:rPr>
        <w:t>气象</w:t>
      </w:r>
      <w:r>
        <w:rPr>
          <w:rFonts w:hint="eastAsia"/>
          <w:lang w:val="en-US" w:eastAsia="zh-CN"/>
        </w:rPr>
        <w:t>局</w:t>
      </w:r>
      <w:r>
        <w:rPr>
          <w:rFonts w:hint="default" w:eastAsia="仿宋_GB2312"/>
          <w:lang w:val="en-US" w:eastAsia="zh-CN"/>
        </w:rPr>
        <w:t>发布的预警信息，研判本行业、本领域可能面临的风险，根据需要联合气象部门发布本行业、本领域低温雨雪冰冻灾害引发的次生、衍生灾害预警信息。</w:t>
      </w:r>
    </w:p>
    <w:p>
      <w:pPr>
        <w:kinsoku/>
        <w:autoSpaceDE/>
        <w:autoSpaceDN/>
        <w:bidi w:val="0"/>
        <w:rPr>
          <w:rFonts w:hint="default" w:eastAsia="仿宋_GB2312"/>
          <w:lang w:val="en-US" w:eastAsia="zh-CN"/>
        </w:rPr>
      </w:pPr>
      <w:r>
        <w:rPr>
          <w:rFonts w:hint="default" w:ascii="Times New Roman" w:hAnsi="Times New Roman" w:cs="Times New Roman"/>
          <w:color w:val="auto"/>
          <w:highlight w:val="none"/>
          <w:lang w:val="en-US" w:eastAsia="zh-CN"/>
        </w:rPr>
        <w:t>预警信息可通过</w:t>
      </w:r>
      <w:r>
        <w:rPr>
          <w:color w:val="auto"/>
          <w:highlight w:val="none"/>
        </w:rPr>
        <w:t>突发事件预警信息发布系统</w:t>
      </w:r>
      <w:r>
        <w:rPr>
          <w:rFonts w:hint="eastAsia"/>
          <w:color w:val="auto"/>
          <w:highlight w:val="none"/>
          <w:lang w:eastAsia="zh-CN"/>
        </w:rPr>
        <w:t>、</w:t>
      </w:r>
      <w:r>
        <w:rPr>
          <w:rFonts w:hint="default" w:ascii="Times New Roman" w:hAnsi="Times New Roman" w:cs="Times New Roman"/>
          <w:color w:val="auto"/>
          <w:highlight w:val="none"/>
          <w:lang w:val="en-US" w:eastAsia="zh-CN"/>
        </w:rPr>
        <w:t>广播、电视、报刊、新闻网站等媒体及第三方商业平台发布，包括预警级别、起始时间、可能影响范围、警示事项、应采取的措施和发布机关等内容。</w:t>
      </w:r>
    </w:p>
    <w:p>
      <w:pPr>
        <w:pStyle w:val="4"/>
        <w:bidi w:val="0"/>
        <w:rPr>
          <w:rFonts w:hint="default"/>
          <w:color w:val="auto"/>
          <w:highlight w:val="none"/>
          <w:lang w:val="en-US" w:eastAsia="zh-CN"/>
        </w:rPr>
      </w:pPr>
      <w:bookmarkStart w:id="93" w:name="_Toc7937"/>
      <w:bookmarkStart w:id="94" w:name="_Toc852"/>
      <w:bookmarkStart w:id="95" w:name="_Toc16326"/>
      <w:bookmarkStart w:id="96" w:name="_Toc21440"/>
      <w:r>
        <w:rPr>
          <w:rFonts w:hint="default"/>
          <w:color w:val="auto"/>
          <w:highlight w:val="none"/>
          <w:lang w:val="en-US" w:eastAsia="zh-CN"/>
        </w:rPr>
        <w:t>4</w:t>
      </w:r>
      <w:r>
        <w:rPr>
          <w:rFonts w:hint="eastAsia"/>
          <w:color w:val="auto"/>
          <w:highlight w:val="none"/>
          <w:lang w:val="en-US" w:eastAsia="zh-CN"/>
        </w:rPr>
        <w:t xml:space="preserve"> </w:t>
      </w:r>
      <w:r>
        <w:rPr>
          <w:rFonts w:hint="default"/>
          <w:color w:val="auto"/>
          <w:highlight w:val="none"/>
          <w:lang w:val="en-US" w:eastAsia="zh-CN"/>
        </w:rPr>
        <w:t>应急处置</w:t>
      </w:r>
      <w:bookmarkEnd w:id="93"/>
      <w:bookmarkEnd w:id="94"/>
      <w:bookmarkEnd w:id="95"/>
      <w:bookmarkEnd w:id="96"/>
    </w:p>
    <w:p>
      <w:pPr>
        <w:pStyle w:val="5"/>
        <w:bidi w:val="0"/>
        <w:rPr>
          <w:rFonts w:hint="default"/>
          <w:color w:val="auto"/>
          <w:highlight w:val="none"/>
          <w:lang w:val="en-US" w:eastAsia="zh-CN"/>
        </w:rPr>
      </w:pPr>
      <w:bookmarkStart w:id="97" w:name="_Toc23877"/>
      <w:bookmarkStart w:id="98" w:name="_Toc20462"/>
      <w:bookmarkStart w:id="99" w:name="_Toc19539"/>
      <w:bookmarkStart w:id="100" w:name="_Toc10367"/>
      <w:r>
        <w:rPr>
          <w:rFonts w:hint="default"/>
          <w:color w:val="auto"/>
          <w:highlight w:val="none"/>
          <w:lang w:val="en-US" w:eastAsia="zh-CN"/>
        </w:rPr>
        <w:t>4.1</w:t>
      </w:r>
      <w:r>
        <w:rPr>
          <w:rFonts w:hint="eastAsia"/>
          <w:color w:val="auto"/>
          <w:highlight w:val="none"/>
          <w:lang w:val="en-US" w:eastAsia="zh-CN"/>
        </w:rPr>
        <w:t xml:space="preserve"> </w:t>
      </w:r>
      <w:r>
        <w:rPr>
          <w:rFonts w:hint="default"/>
          <w:color w:val="auto"/>
          <w:highlight w:val="none"/>
          <w:lang w:val="en-US" w:eastAsia="zh-CN"/>
        </w:rPr>
        <w:t>信息报告</w:t>
      </w:r>
      <w:bookmarkEnd w:id="97"/>
      <w:bookmarkEnd w:id="98"/>
      <w:bookmarkEnd w:id="99"/>
      <w:bookmarkEnd w:id="100"/>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default"/>
          <w:lang w:val="en-US" w:eastAsia="zh-CN"/>
        </w:rPr>
      </w:pPr>
      <w:r>
        <w:rPr>
          <w:rFonts w:hint="default" w:ascii="Times New Roman" w:hAnsi="Times New Roman" w:eastAsia="仿宋_GB2312" w:cs="Times New Roman"/>
          <w:color w:val="auto"/>
          <w:sz w:val="32"/>
          <w:lang w:val="en-US" w:eastAsia="zh-CN"/>
        </w:rPr>
        <w:t>灾情信息实行分级上报、归口处理、同级共享</w:t>
      </w:r>
      <w:r>
        <w:rPr>
          <w:rFonts w:hint="eastAsia" w:cs="Times New Roman"/>
          <w:color w:val="auto"/>
          <w:sz w:val="32"/>
          <w:lang w:val="en-US" w:eastAsia="zh-CN"/>
        </w:rPr>
        <w:t>原则，并持续跟踪灾情动态。低温雨雪冰冻天气引发灾害或突发事件后，</w:t>
      </w:r>
      <w:r>
        <w:rPr>
          <w:rFonts w:hint="eastAsia"/>
          <w:lang w:val="en-US" w:eastAsia="zh-CN"/>
        </w:rPr>
        <w:t>事发地乡（镇）要立即报送县指挥部办公室和县政府；相关部门（单位）、县</w:t>
      </w:r>
      <w:r>
        <w:rPr>
          <w:rFonts w:hint="default"/>
          <w:lang w:val="en-US" w:eastAsia="zh-CN"/>
        </w:rPr>
        <w:t>政府要按照信息报告制度和相关预案的规定，立即向</w:t>
      </w:r>
      <w:r>
        <w:rPr>
          <w:rFonts w:hint="eastAsia"/>
          <w:lang w:val="en-US" w:eastAsia="zh-CN"/>
        </w:rPr>
        <w:t>市应急管理局</w:t>
      </w:r>
      <w:r>
        <w:rPr>
          <w:rFonts w:hint="default"/>
          <w:lang w:val="en-US" w:eastAsia="zh-CN"/>
        </w:rPr>
        <w:t>、</w:t>
      </w:r>
      <w:r>
        <w:rPr>
          <w:rFonts w:hint="eastAsia"/>
          <w:lang w:val="en-US" w:eastAsia="zh-CN"/>
        </w:rPr>
        <w:t>市</w:t>
      </w:r>
      <w:r>
        <w:rPr>
          <w:rFonts w:hint="default"/>
          <w:lang w:val="en-US" w:eastAsia="zh-CN"/>
        </w:rPr>
        <w:t>政府报告，并抄送</w:t>
      </w:r>
      <w:r>
        <w:rPr>
          <w:rFonts w:hint="eastAsia"/>
          <w:lang w:val="en-US" w:eastAsia="zh-CN"/>
        </w:rPr>
        <w:t>县应急管理局</w:t>
      </w:r>
      <w:r>
        <w:rPr>
          <w:rFonts w:hint="default"/>
          <w:lang w:val="en-US" w:eastAsia="zh-CN"/>
        </w:rPr>
        <w:t>。发生重大灾害或突发事件后，须在接报后</w:t>
      </w:r>
      <w:r>
        <w:rPr>
          <w:rFonts w:hint="eastAsia"/>
          <w:lang w:val="en-US" w:eastAsia="zh-CN"/>
        </w:rPr>
        <w:t>3</w:t>
      </w:r>
      <w:r>
        <w:rPr>
          <w:rFonts w:hint="default"/>
          <w:lang w:val="en-US" w:eastAsia="zh-CN"/>
        </w:rPr>
        <w:t>0分钟内逐级报送到</w:t>
      </w:r>
      <w:r>
        <w:rPr>
          <w:rFonts w:hint="eastAsia"/>
          <w:lang w:val="en-US" w:eastAsia="zh-CN"/>
        </w:rPr>
        <w:t>市委、市政府以及市总指挥部办公室（市应急管理局），</w:t>
      </w:r>
      <w:r>
        <w:rPr>
          <w:rFonts w:hint="default"/>
          <w:lang w:val="en-US" w:eastAsia="zh-CN"/>
        </w:rPr>
        <w:t>在接报后40分钟内逐级报送到</w:t>
      </w:r>
      <w:r>
        <w:rPr>
          <w:rFonts w:hint="eastAsia"/>
          <w:lang w:val="en-US" w:eastAsia="zh-CN"/>
        </w:rPr>
        <w:t>省</w:t>
      </w:r>
      <w:r>
        <w:rPr>
          <w:rFonts w:hint="default"/>
          <w:lang w:val="en-US" w:eastAsia="zh-CN"/>
        </w:rPr>
        <w:t>委、</w:t>
      </w:r>
      <w:r>
        <w:rPr>
          <w:rFonts w:hint="eastAsia"/>
          <w:lang w:val="en-US" w:eastAsia="zh-CN"/>
        </w:rPr>
        <w:t>省</w:t>
      </w:r>
      <w:r>
        <w:rPr>
          <w:rFonts w:hint="default"/>
          <w:lang w:val="en-US" w:eastAsia="zh-CN"/>
        </w:rPr>
        <w:t>政府和</w:t>
      </w:r>
      <w:r>
        <w:rPr>
          <w:rFonts w:hint="eastAsia"/>
          <w:lang w:val="en-US" w:eastAsia="zh-CN"/>
        </w:rPr>
        <w:t>省低温雨雪冰冻灾害应急指挥部</w:t>
      </w:r>
      <w:r>
        <w:rPr>
          <w:rFonts w:hint="default"/>
          <w:lang w:val="en-US" w:eastAsia="zh-CN"/>
        </w:rPr>
        <w:t>。</w:t>
      </w:r>
      <w:r>
        <w:rPr>
          <w:rFonts w:hint="eastAsia"/>
          <w:lang w:val="en-US" w:eastAsia="zh-CN"/>
        </w:rPr>
        <w:t>县级主管部门</w:t>
      </w:r>
      <w:r>
        <w:rPr>
          <w:rFonts w:hint="default"/>
          <w:lang w:val="en-US" w:eastAsia="zh-CN"/>
        </w:rPr>
        <w:t>如先接报，须同时报送</w:t>
      </w:r>
      <w:r>
        <w:rPr>
          <w:rFonts w:hint="eastAsia"/>
          <w:lang w:val="en-US" w:eastAsia="zh-CN"/>
        </w:rPr>
        <w:t>县</w:t>
      </w:r>
      <w:r>
        <w:rPr>
          <w:rFonts w:hint="default"/>
          <w:lang w:val="en-US" w:eastAsia="zh-CN"/>
        </w:rPr>
        <w:t>委、</w:t>
      </w:r>
      <w:r>
        <w:rPr>
          <w:rFonts w:hint="eastAsia"/>
          <w:lang w:val="en-US" w:eastAsia="zh-CN"/>
        </w:rPr>
        <w:t>县</w:t>
      </w:r>
      <w:r>
        <w:rPr>
          <w:rFonts w:hint="default"/>
          <w:lang w:val="en-US" w:eastAsia="zh-CN"/>
        </w:rPr>
        <w:t>政府和</w:t>
      </w:r>
      <w:r>
        <w:rPr>
          <w:rFonts w:hint="eastAsia"/>
          <w:lang w:val="en-US" w:eastAsia="zh-CN"/>
        </w:rPr>
        <w:t>县</w:t>
      </w:r>
      <w:r>
        <w:rPr>
          <w:rFonts w:hint="default"/>
          <w:lang w:val="en-US" w:eastAsia="zh-CN"/>
        </w:rPr>
        <w:t>指挥部。特别重大或特殊情况，应立即报告。</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default"/>
          <w:lang w:val="en-US" w:eastAsia="zh-CN"/>
        </w:rPr>
      </w:pPr>
      <w:r>
        <w:rPr>
          <w:rFonts w:hint="default"/>
          <w:lang w:val="en-US" w:eastAsia="zh-CN"/>
        </w:rPr>
        <w:t>灾害信息内容主要包括：发生的时间、地点、信息来源、性质、简要经过、影响范围（含环境影响）、人员伤亡和失联情况、房屋倒塌损坏等经济损失情况、交通通信电力等基础设施损毁情况、现场救援情况和已经采取的其他措施等。为保证信息报送及时，报送单位须严格规范信息初报、续报内容，严格执行报送时限规定，做好灾害信息动态跟踪。</w:t>
      </w:r>
    </w:p>
    <w:p>
      <w:pPr>
        <w:pStyle w:val="5"/>
        <w:bidi w:val="0"/>
        <w:rPr>
          <w:rFonts w:hint="default"/>
          <w:lang w:val="en-US" w:eastAsia="zh-CN"/>
        </w:rPr>
      </w:pPr>
      <w:bookmarkStart w:id="101" w:name="_Toc21038"/>
      <w:bookmarkStart w:id="102" w:name="_Toc30448"/>
      <w:bookmarkStart w:id="103" w:name="_Toc16725"/>
      <w:r>
        <w:rPr>
          <w:rFonts w:hint="default"/>
          <w:lang w:val="en-US" w:eastAsia="zh-CN"/>
        </w:rPr>
        <w:t>4.2</w:t>
      </w:r>
      <w:r>
        <w:rPr>
          <w:rFonts w:hint="eastAsia"/>
          <w:lang w:val="en-US" w:eastAsia="zh-CN"/>
        </w:rPr>
        <w:t xml:space="preserve"> </w:t>
      </w:r>
      <w:r>
        <w:rPr>
          <w:rFonts w:hint="default"/>
          <w:lang w:val="en-US" w:eastAsia="zh-CN"/>
        </w:rPr>
        <w:t>先期处置</w:t>
      </w:r>
      <w:bookmarkEnd w:id="101"/>
      <w:bookmarkEnd w:id="102"/>
      <w:bookmarkEnd w:id="103"/>
    </w:p>
    <w:p>
      <w:pPr>
        <w:bidi w:val="0"/>
        <w:rPr>
          <w:rFonts w:hint="default"/>
          <w:lang w:val="en-US" w:eastAsia="zh-CN"/>
        </w:rPr>
      </w:pPr>
      <w:r>
        <w:rPr>
          <w:rFonts w:hint="default"/>
          <w:lang w:val="en-US" w:eastAsia="zh-CN"/>
        </w:rPr>
        <w:t>灾害发生后，事发地村（居）民委员会和其他组织要立即进行宣传动员，组织群众开展自救互救，</w:t>
      </w:r>
      <w:r>
        <w:rPr>
          <w:rFonts w:hint="eastAsia"/>
          <w:lang w:val="en-US" w:eastAsia="zh-CN"/>
        </w:rPr>
        <w:t>乡（镇）</w:t>
      </w:r>
      <w:r>
        <w:rPr>
          <w:rFonts w:hint="default"/>
          <w:lang w:val="en-US" w:eastAsia="zh-CN"/>
        </w:rPr>
        <w:t>调动基层应急队伍，采取措施控制事态发展，组织开展应急处置与救援工作，并及时向</w:t>
      </w:r>
      <w:r>
        <w:rPr>
          <w:rFonts w:hint="eastAsia"/>
          <w:lang w:val="en-US" w:eastAsia="zh-CN"/>
        </w:rPr>
        <w:t>县</w:t>
      </w:r>
      <w:r>
        <w:rPr>
          <w:rFonts w:hint="default"/>
          <w:lang w:val="en-US" w:eastAsia="zh-CN"/>
        </w:rPr>
        <w:t>政府及有关部门、单位报告。</w:t>
      </w:r>
    </w:p>
    <w:p>
      <w:pPr>
        <w:bidi w:val="0"/>
        <w:rPr>
          <w:rFonts w:hint="default"/>
          <w:lang w:val="en-US" w:eastAsia="zh-CN"/>
        </w:rPr>
      </w:pPr>
      <w:r>
        <w:rPr>
          <w:rFonts w:hint="default"/>
          <w:lang w:val="en-US" w:eastAsia="zh-CN"/>
        </w:rPr>
        <w:t>县政府及</w:t>
      </w:r>
      <w:r>
        <w:rPr>
          <w:rFonts w:hint="eastAsia"/>
          <w:lang w:val="en-US" w:eastAsia="zh-CN"/>
        </w:rPr>
        <w:t>县指挥部</w:t>
      </w:r>
      <w:r>
        <w:rPr>
          <w:rFonts w:hint="default"/>
          <w:lang w:val="en-US" w:eastAsia="zh-CN"/>
        </w:rPr>
        <w:t>接报灾情后，根据灾情实际启动应急响应，组织有关部门和人员到事发现场指挥抢险救灾，采取切实必要应急处置措施，把保护人民群众生命财产安全放在首位，有效保障交通运输、城乡基础设施、生产经营单位、群众基本生活等各方面运行安全，确保科学、有效、有序开展抢险救灾。</w:t>
      </w:r>
    </w:p>
    <w:p>
      <w:pPr>
        <w:bidi w:val="0"/>
        <w:rPr>
          <w:rFonts w:hint="default"/>
          <w:lang w:val="en-US" w:eastAsia="zh-CN"/>
        </w:rPr>
      </w:pPr>
      <w:r>
        <w:rPr>
          <w:rFonts w:hint="default"/>
          <w:lang w:val="en-US" w:eastAsia="zh-CN"/>
        </w:rPr>
        <w:t>经先期处置仍不能控制的灾情，或即将发展到或已达到重大灾害级别时，由</w:t>
      </w:r>
      <w:r>
        <w:rPr>
          <w:rFonts w:hint="eastAsia"/>
          <w:lang w:val="en-US" w:eastAsia="zh-CN"/>
        </w:rPr>
        <w:t>县</w:t>
      </w:r>
      <w:r>
        <w:rPr>
          <w:rFonts w:hint="default"/>
          <w:lang w:val="en-US" w:eastAsia="zh-CN"/>
        </w:rPr>
        <w:t>政府或</w:t>
      </w:r>
      <w:r>
        <w:rPr>
          <w:rFonts w:hint="eastAsia"/>
          <w:lang w:val="en-US" w:eastAsia="zh-CN"/>
        </w:rPr>
        <w:t>县指挥部及时提请市政府或市低温雨雪冰冻灾害应急指挥部</w:t>
      </w:r>
      <w:r>
        <w:rPr>
          <w:rFonts w:hint="eastAsia"/>
          <w:highlight w:val="none"/>
          <w:lang w:val="en-US" w:eastAsia="zh-CN"/>
        </w:rPr>
        <w:t>（以下简称“市指挥部”）</w:t>
      </w:r>
      <w:r>
        <w:rPr>
          <w:rFonts w:hint="default"/>
          <w:lang w:val="en-US" w:eastAsia="zh-CN"/>
        </w:rPr>
        <w:t>启动</w:t>
      </w:r>
      <w:r>
        <w:rPr>
          <w:rFonts w:hint="eastAsia"/>
          <w:lang w:val="en-US" w:eastAsia="zh-CN"/>
        </w:rPr>
        <w:t>市</w:t>
      </w:r>
      <w:r>
        <w:rPr>
          <w:rFonts w:hint="default"/>
          <w:lang w:val="en-US" w:eastAsia="zh-CN"/>
        </w:rPr>
        <w:t>级应急响应。</w:t>
      </w:r>
    </w:p>
    <w:p>
      <w:pPr>
        <w:pStyle w:val="5"/>
        <w:bidi w:val="0"/>
        <w:rPr>
          <w:rFonts w:hint="default"/>
          <w:lang w:val="en-US" w:eastAsia="zh-CN"/>
        </w:rPr>
      </w:pPr>
      <w:bookmarkStart w:id="104" w:name="_Toc10154"/>
      <w:bookmarkStart w:id="105" w:name="_Toc22262"/>
      <w:bookmarkStart w:id="106" w:name="_Toc23560"/>
      <w:r>
        <w:rPr>
          <w:rFonts w:hint="default"/>
          <w:lang w:val="en-US" w:eastAsia="zh-CN"/>
        </w:rPr>
        <w:t>4.3</w:t>
      </w:r>
      <w:r>
        <w:rPr>
          <w:rFonts w:hint="eastAsia"/>
          <w:lang w:val="en-US" w:eastAsia="zh-CN"/>
        </w:rPr>
        <w:t xml:space="preserve"> </w:t>
      </w:r>
      <w:r>
        <w:rPr>
          <w:rFonts w:hint="default"/>
          <w:lang w:val="en-US" w:eastAsia="zh-CN"/>
        </w:rPr>
        <w:t>应急响应</w:t>
      </w:r>
      <w:bookmarkEnd w:id="104"/>
      <w:bookmarkEnd w:id="105"/>
      <w:bookmarkEnd w:id="106"/>
    </w:p>
    <w:p>
      <w:pPr>
        <w:bidi w:val="0"/>
        <w:rPr>
          <w:rFonts w:hint="eastAsia" w:ascii="Times New Roman" w:hAnsi="Times New Roman" w:cs="Times New Roman"/>
          <w:lang w:val="en-US" w:eastAsia="zh-CN"/>
        </w:rPr>
      </w:pPr>
      <w:r>
        <w:rPr>
          <w:rFonts w:hint="default"/>
          <w:lang w:val="en-US" w:eastAsia="zh-CN"/>
        </w:rPr>
        <w:t>低温雨雪冰冻灾害应急处置实行分级响应，响应级别由高到低分为Ⅰ级、Ⅱ级、Ⅲ级、Ⅳ级。</w:t>
      </w:r>
      <w:r>
        <w:rPr>
          <w:rFonts w:hint="default" w:ascii="Times New Roman" w:hAnsi="Times New Roman" w:cs="Times New Roman"/>
          <w:lang w:val="en-US" w:eastAsia="zh-CN"/>
        </w:rPr>
        <w:t>当发生符合应急响应条件的事件时，县指挥部办公室提出启动</w:t>
      </w:r>
      <w:r>
        <w:rPr>
          <w:rFonts w:hint="eastAsia" w:cs="Times New Roman"/>
          <w:lang w:val="en-US" w:eastAsia="zh-CN"/>
        </w:rPr>
        <w:t>相应</w:t>
      </w:r>
      <w:r>
        <w:rPr>
          <w:rFonts w:hint="eastAsia" w:ascii="Times New Roman" w:hAnsi="Times New Roman" w:cs="Times New Roman"/>
          <w:lang w:val="en-US" w:eastAsia="zh-CN"/>
        </w:rPr>
        <w:t>级别</w:t>
      </w:r>
      <w:r>
        <w:rPr>
          <w:rFonts w:hint="default" w:ascii="Times New Roman" w:hAnsi="Times New Roman" w:cs="Times New Roman"/>
          <w:lang w:val="en-US" w:eastAsia="zh-CN"/>
        </w:rPr>
        <w:t>应急响应的建议，</w:t>
      </w:r>
      <w:r>
        <w:rPr>
          <w:rFonts w:hint="eastAsia" w:ascii="Times New Roman" w:hAnsi="Times New Roman" w:cs="Times New Roman"/>
          <w:lang w:val="en-US" w:eastAsia="zh-CN"/>
        </w:rPr>
        <w:t>由县指挥部相关领导组织研判并启动应急响应。</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Ⅳ级</w:t>
      </w:r>
      <w:r>
        <w:rPr>
          <w:rFonts w:hint="eastAsia" w:cs="Times New Roman"/>
          <w:color w:val="auto"/>
          <w:highlight w:val="none"/>
          <w:lang w:val="en-US" w:eastAsia="zh-CN"/>
        </w:rPr>
        <w:t>应急响应由县指挥部</w:t>
      </w:r>
      <w:r>
        <w:rPr>
          <w:rFonts w:hint="default" w:ascii="Times New Roman" w:hAnsi="Times New Roman" w:cs="Times New Roman"/>
          <w:color w:val="auto"/>
          <w:highlight w:val="none"/>
        </w:rPr>
        <w:t>办公室主任</w:t>
      </w:r>
      <w:r>
        <w:rPr>
          <w:rFonts w:hint="eastAsia" w:cs="Times New Roman"/>
          <w:color w:val="auto"/>
          <w:highlight w:val="none"/>
          <w:lang w:val="en-US" w:eastAsia="zh-CN"/>
        </w:rPr>
        <w:t>组织研判并决定启动</w:t>
      </w:r>
      <w:r>
        <w:rPr>
          <w:rFonts w:hint="eastAsia" w:cs="Times New Roman"/>
          <w:color w:val="auto"/>
          <w:highlight w:val="none"/>
          <w:lang w:eastAsia="zh-CN"/>
        </w:rPr>
        <w:t>；</w:t>
      </w:r>
      <w:r>
        <w:rPr>
          <w:rFonts w:hint="default" w:ascii="Times New Roman" w:hAnsi="Times New Roman" w:cs="Times New Roman"/>
          <w:color w:val="auto"/>
          <w:highlight w:val="none"/>
        </w:rPr>
        <w:t>Ⅲ级应急响应由</w:t>
      </w:r>
      <w:r>
        <w:rPr>
          <w:rFonts w:hint="eastAsia" w:ascii="Times New Roman" w:hAnsi="Times New Roman" w:cs="Times New Roman"/>
          <w:color w:val="auto"/>
          <w:highlight w:val="none"/>
          <w:lang w:val="en-US" w:eastAsia="zh-CN"/>
        </w:rPr>
        <w:t>县</w:t>
      </w:r>
      <w:r>
        <w:rPr>
          <w:rFonts w:hint="default" w:ascii="Times New Roman" w:hAnsi="Times New Roman" w:cs="Times New Roman"/>
          <w:color w:val="auto"/>
          <w:highlight w:val="none"/>
        </w:rPr>
        <w:t>指挥部副指挥长组织研判并决定启动</w:t>
      </w:r>
      <w:r>
        <w:rPr>
          <w:rFonts w:hint="eastAsia" w:cs="Times New Roman"/>
          <w:color w:val="auto"/>
          <w:highlight w:val="none"/>
          <w:lang w:eastAsia="zh-CN"/>
        </w:rPr>
        <w:t>；</w:t>
      </w:r>
      <w:r>
        <w:rPr>
          <w:rFonts w:hint="default" w:ascii="Times New Roman" w:hAnsi="Times New Roman" w:cs="Times New Roman"/>
          <w:color w:val="auto"/>
          <w:highlight w:val="none"/>
        </w:rPr>
        <w:t>Ⅱ级</w:t>
      </w:r>
      <w:r>
        <w:rPr>
          <w:rFonts w:hint="eastAsia" w:cs="Times New Roman"/>
          <w:color w:val="auto"/>
          <w:highlight w:val="none"/>
          <w:lang w:val="en-US" w:eastAsia="zh-CN"/>
        </w:rPr>
        <w:t>应急响应由县指挥部</w:t>
      </w:r>
      <w:r>
        <w:rPr>
          <w:rFonts w:hint="default" w:ascii="Times New Roman" w:hAnsi="Times New Roman" w:cs="Times New Roman"/>
          <w:color w:val="auto"/>
          <w:highlight w:val="none"/>
        </w:rPr>
        <w:t>常务副指挥长</w:t>
      </w:r>
      <w:r>
        <w:rPr>
          <w:rFonts w:hint="eastAsia" w:cs="Times New Roman"/>
          <w:color w:val="auto"/>
          <w:highlight w:val="none"/>
          <w:lang w:val="en-US" w:eastAsia="zh-CN"/>
        </w:rPr>
        <w:t>组织研判并决定启动</w:t>
      </w:r>
      <w:r>
        <w:rPr>
          <w:rFonts w:hint="default" w:ascii="Times New Roman" w:hAnsi="Times New Roman" w:cs="Times New Roman"/>
          <w:color w:val="auto"/>
          <w:highlight w:val="none"/>
        </w:rPr>
        <w:t>；Ⅰ级应急响应由</w:t>
      </w:r>
      <w:r>
        <w:rPr>
          <w:rFonts w:hint="eastAsia" w:ascii="Times New Roman" w:hAnsi="Times New Roman" w:cs="Times New Roman"/>
          <w:color w:val="auto"/>
          <w:highlight w:val="none"/>
          <w:lang w:val="en-US" w:eastAsia="zh-CN"/>
        </w:rPr>
        <w:t>县</w:t>
      </w:r>
      <w:r>
        <w:rPr>
          <w:rFonts w:hint="default" w:ascii="Times New Roman" w:hAnsi="Times New Roman" w:cs="Times New Roman"/>
          <w:color w:val="auto"/>
          <w:highlight w:val="none"/>
        </w:rPr>
        <w:t>指挥部指挥长组织研判并决定启动。</w:t>
      </w:r>
    </w:p>
    <w:p>
      <w:pPr>
        <w:pStyle w:val="6"/>
        <w:bidi w:val="0"/>
        <w:rPr>
          <w:rFonts w:hint="eastAsia" w:cs="Times New Roman"/>
          <w:color w:val="auto"/>
          <w:highlight w:val="none"/>
          <w:lang w:val="en-US" w:eastAsia="zh-CN"/>
        </w:rPr>
      </w:pPr>
      <w:r>
        <w:rPr>
          <w:rFonts w:hint="eastAsia"/>
          <w:lang w:val="en-US" w:eastAsia="zh-CN"/>
        </w:rPr>
        <w:t xml:space="preserve">4.3.1 </w:t>
      </w:r>
      <w:r>
        <w:rPr>
          <w:rFonts w:hint="default"/>
        </w:rPr>
        <w:t>Ⅳ级</w:t>
      </w:r>
      <w:r>
        <w:rPr>
          <w:rFonts w:hint="eastAsia"/>
          <w:lang w:val="en-US" w:eastAsia="zh-CN"/>
        </w:rPr>
        <w:t>应急响应</w:t>
      </w:r>
    </w:p>
    <w:p>
      <w:pPr>
        <w:bidi w:val="0"/>
        <w:rPr>
          <w:rFonts w:hint="default"/>
          <w:color w:val="auto"/>
          <w:highlight w:val="none"/>
          <w:lang w:val="en-US" w:eastAsia="zh-CN"/>
        </w:rPr>
      </w:pPr>
      <w:r>
        <w:rPr>
          <w:rFonts w:hint="default"/>
          <w:color w:val="auto"/>
          <w:highlight w:val="none"/>
          <w:lang w:val="en-US" w:eastAsia="zh-CN"/>
        </w:rPr>
        <w:t>（</w:t>
      </w:r>
      <w:r>
        <w:rPr>
          <w:rFonts w:hint="eastAsia"/>
          <w:color w:val="auto"/>
          <w:highlight w:val="none"/>
          <w:lang w:val="en-US" w:eastAsia="zh-CN"/>
        </w:rPr>
        <w:t>一</w:t>
      </w:r>
      <w:r>
        <w:rPr>
          <w:rFonts w:hint="default"/>
          <w:color w:val="auto"/>
          <w:highlight w:val="none"/>
          <w:lang w:val="en-US" w:eastAsia="zh-CN"/>
        </w:rPr>
        <w:t>）</w:t>
      </w:r>
      <w:r>
        <w:rPr>
          <w:rFonts w:hint="default" w:ascii="Times New Roman" w:hAnsi="Times New Roman" w:cs="Times New Roman"/>
          <w:color w:val="auto"/>
          <w:highlight w:val="none"/>
        </w:rPr>
        <w:t>Ⅳ级</w:t>
      </w:r>
      <w:r>
        <w:rPr>
          <w:rFonts w:hint="eastAsia" w:cs="Times New Roman"/>
          <w:color w:val="auto"/>
          <w:highlight w:val="none"/>
          <w:lang w:val="en-US" w:eastAsia="zh-CN"/>
        </w:rPr>
        <w:t>应急</w:t>
      </w:r>
      <w:r>
        <w:rPr>
          <w:rFonts w:hint="default"/>
          <w:color w:val="auto"/>
          <w:highlight w:val="none"/>
          <w:lang w:val="en-US" w:eastAsia="zh-CN"/>
        </w:rPr>
        <w:t>响应</w:t>
      </w:r>
      <w:r>
        <w:rPr>
          <w:rFonts w:hint="eastAsia"/>
          <w:color w:val="auto"/>
          <w:highlight w:val="none"/>
          <w:lang w:val="en-US" w:eastAsia="zh-CN"/>
        </w:rPr>
        <w:t>启动</w:t>
      </w:r>
      <w:r>
        <w:rPr>
          <w:rFonts w:hint="default"/>
          <w:color w:val="auto"/>
          <w:highlight w:val="none"/>
          <w:lang w:val="en-US" w:eastAsia="zh-CN"/>
        </w:rPr>
        <w:t>条件</w:t>
      </w:r>
    </w:p>
    <w:p>
      <w:pPr>
        <w:bidi w:val="0"/>
        <w:rPr>
          <w:rFonts w:hint="eastAsia"/>
          <w:color w:val="auto"/>
          <w:highlight w:val="none"/>
          <w:lang w:val="en-US" w:eastAsia="zh-CN"/>
        </w:rPr>
      </w:pPr>
      <w:r>
        <w:rPr>
          <w:rFonts w:hint="eastAsia"/>
          <w:color w:val="auto"/>
          <w:highlight w:val="none"/>
          <w:lang w:val="en-US" w:eastAsia="zh-CN"/>
        </w:rPr>
        <w:t>当出现以下情况之一的，经会商研判可以启动县级</w:t>
      </w:r>
      <w:r>
        <w:rPr>
          <w:rFonts w:hint="default"/>
          <w:color w:val="auto"/>
          <w:highlight w:val="none"/>
          <w:lang w:val="en-US" w:eastAsia="zh-CN"/>
        </w:rPr>
        <w:t>Ⅳ</w:t>
      </w:r>
      <w:r>
        <w:rPr>
          <w:rFonts w:hint="eastAsia"/>
          <w:color w:val="auto"/>
          <w:highlight w:val="none"/>
          <w:lang w:val="en-US" w:eastAsia="zh-CN"/>
        </w:rPr>
        <w:t>级应急响应：</w:t>
      </w:r>
    </w:p>
    <w:p>
      <w:pPr>
        <w:bidi w:val="0"/>
        <w:rPr>
          <w:rFonts w:hint="eastAsia" w:cs="Times New Roman"/>
          <w:color w:val="auto"/>
          <w:highlight w:val="none"/>
          <w:lang w:val="en-US" w:eastAsia="zh-CN"/>
        </w:rPr>
      </w:pPr>
      <w:r>
        <w:rPr>
          <w:rFonts w:hint="eastAsia" w:cs="Times New Roman"/>
          <w:color w:val="auto"/>
          <w:highlight w:val="none"/>
          <w:lang w:val="en-US" w:eastAsia="zh-CN"/>
        </w:rPr>
        <w:t>（1）县</w:t>
      </w:r>
      <w:r>
        <w:rPr>
          <w:rFonts w:hint="eastAsia"/>
          <w:color w:val="auto"/>
          <w:highlight w:val="none"/>
          <w:lang w:val="en-US" w:eastAsia="zh-CN"/>
        </w:rPr>
        <w:t>气象局发布低温、暴雪、寒潮</w:t>
      </w:r>
      <w:r>
        <w:rPr>
          <w:rFonts w:hint="default"/>
          <w:color w:val="auto"/>
          <w:highlight w:val="none"/>
          <w:lang w:val="en-US" w:eastAsia="zh-CN"/>
        </w:rPr>
        <w:t>Ⅳ</w:t>
      </w:r>
      <w:r>
        <w:rPr>
          <w:rFonts w:hint="eastAsia"/>
          <w:color w:val="auto"/>
          <w:highlight w:val="none"/>
          <w:lang w:val="en-US" w:eastAsia="zh-CN"/>
        </w:rPr>
        <w:t>级预警；</w:t>
      </w:r>
    </w:p>
    <w:p>
      <w:pPr>
        <w:bidi w:val="0"/>
        <w:rPr>
          <w:rFonts w:hint="eastAsia" w:cs="Times New Roman"/>
          <w:color w:val="auto"/>
          <w:highlight w:val="none"/>
          <w:lang w:val="en-US" w:eastAsia="zh-CN"/>
        </w:rPr>
      </w:pPr>
      <w:r>
        <w:rPr>
          <w:rFonts w:hint="eastAsia" w:cs="Times New Roman"/>
          <w:color w:val="auto"/>
          <w:highlight w:val="none"/>
          <w:lang w:val="en-US" w:eastAsia="zh-CN"/>
        </w:rPr>
        <w:t>（2）</w:t>
      </w:r>
      <w:r>
        <w:rPr>
          <w:rFonts w:hint="eastAsia"/>
          <w:color w:val="auto"/>
          <w:highlight w:val="none"/>
          <w:lang w:val="en-US" w:eastAsia="zh-CN"/>
        </w:rPr>
        <w:t>县指挥部办公室接到市指挥部办公室调度指令；</w:t>
      </w:r>
    </w:p>
    <w:p>
      <w:pPr>
        <w:bidi w:val="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灾害造成县道、乡道交通中断，出现车辆积压，且抢修、处置时间预计在6小时以上的；</w:t>
      </w:r>
      <w:r>
        <w:rPr>
          <w:rFonts w:hint="eastAsia" w:cs="Times New Roman"/>
          <w:color w:val="auto"/>
          <w:highlight w:val="none"/>
          <w:lang w:val="en-US" w:eastAsia="zh-CN"/>
        </w:rPr>
        <w:t>或应乡（镇）请求；</w:t>
      </w:r>
    </w:p>
    <w:p>
      <w:pPr>
        <w:bidi w:val="0"/>
        <w:rPr>
          <w:rFonts w:hint="eastAsia"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文旅等群体性活动</w:t>
      </w:r>
      <w:r>
        <w:rPr>
          <w:rFonts w:hint="eastAsia" w:cs="Times New Roman"/>
          <w:color w:val="auto"/>
          <w:highlight w:val="none"/>
          <w:lang w:val="en-US" w:eastAsia="zh-CN"/>
        </w:rPr>
        <w:t>20</w:t>
      </w:r>
      <w:r>
        <w:rPr>
          <w:rFonts w:hint="default" w:ascii="Times New Roman" w:hAnsi="Times New Roman" w:cs="Times New Roman"/>
          <w:color w:val="auto"/>
          <w:highlight w:val="none"/>
          <w:lang w:val="en-US" w:eastAsia="zh-CN"/>
        </w:rPr>
        <w:t>人以下因灾滞留超过12小时，并对当地生产生活秩序造成影响</w:t>
      </w:r>
      <w:r>
        <w:rPr>
          <w:rFonts w:hint="eastAsia" w:cs="Times New Roman"/>
          <w:color w:val="auto"/>
          <w:highlight w:val="none"/>
          <w:lang w:val="en-US" w:eastAsia="zh-CN"/>
        </w:rPr>
        <w:t>；</w:t>
      </w:r>
    </w:p>
    <w:p>
      <w:pPr>
        <w:rPr>
          <w:rFonts w:hint="default"/>
          <w:lang w:val="en-US" w:eastAsia="zh-CN"/>
        </w:rPr>
      </w:pPr>
      <w:r>
        <w:rPr>
          <w:rFonts w:hint="eastAsia"/>
          <w:lang w:val="en-US" w:eastAsia="zh-CN"/>
        </w:rPr>
        <w:t>（5）其他领域发生的低温雨雪冰冻灾害或其引发其他突发事件；或应乡（镇）请求。</w:t>
      </w:r>
    </w:p>
    <w:p>
      <w:pPr>
        <w:bidi w:val="0"/>
        <w:rPr>
          <w:rFonts w:hint="default"/>
          <w:lang w:val="en-US" w:eastAsia="zh-CN"/>
        </w:rPr>
      </w:pPr>
      <w:r>
        <w:rPr>
          <w:rFonts w:hint="default"/>
          <w:lang w:val="en-US" w:eastAsia="zh-CN"/>
        </w:rPr>
        <w:t>（</w:t>
      </w:r>
      <w:r>
        <w:rPr>
          <w:rFonts w:hint="eastAsia"/>
          <w:lang w:val="en-US" w:eastAsia="zh-CN"/>
        </w:rPr>
        <w:t>二</w:t>
      </w:r>
      <w:r>
        <w:rPr>
          <w:rFonts w:hint="default"/>
          <w:lang w:val="en-US" w:eastAsia="zh-CN"/>
        </w:rPr>
        <w:t>）县指挥部响应行动</w:t>
      </w:r>
    </w:p>
    <w:p>
      <w:pPr>
        <w:rPr>
          <w:rFonts w:hint="default"/>
          <w:lang w:val="en-US" w:eastAsia="zh-CN"/>
        </w:rPr>
      </w:pPr>
      <w:r>
        <w:rPr>
          <w:rFonts w:hint="eastAsia"/>
          <w:lang w:val="en-US" w:eastAsia="zh-CN"/>
        </w:rPr>
        <w:t>根据应急处置实际情况可以采取包括但不限于以下响应行动</w:t>
      </w:r>
      <w:r>
        <w:rPr>
          <w:rFonts w:hint="default"/>
          <w:lang w:val="en-US" w:eastAsia="zh-CN"/>
        </w:rPr>
        <w:t>：</w:t>
      </w:r>
    </w:p>
    <w:p>
      <w:pPr>
        <w:rPr>
          <w:rFonts w:hint="default"/>
          <w:b/>
          <w:bCs/>
          <w:lang w:val="en-US" w:eastAsia="zh-CN"/>
        </w:rPr>
      </w:pPr>
      <w:r>
        <w:rPr>
          <w:rFonts w:hint="eastAsia"/>
          <w:b/>
          <w:bCs/>
          <w:lang w:val="en-US" w:eastAsia="zh-CN"/>
        </w:rPr>
        <w:t>当达到第（1）条响应启动条件时，开展以下行动：</w:t>
      </w:r>
    </w:p>
    <w:p>
      <w:pPr>
        <w:bidi w:val="0"/>
        <w:rPr>
          <w:rFonts w:hint="default"/>
          <w:lang w:val="en-US" w:eastAsia="zh-CN"/>
        </w:rPr>
      </w:pPr>
      <w:r>
        <w:rPr>
          <w:rFonts w:hint="eastAsia"/>
          <w:lang w:val="en-US" w:eastAsia="zh-CN"/>
        </w:rPr>
        <w:t>（1）</w:t>
      </w:r>
      <w:r>
        <w:rPr>
          <w:rFonts w:hint="default"/>
          <w:lang w:val="en-US" w:eastAsia="zh-CN"/>
        </w:rPr>
        <w:t>县指挥部办公室主任</w:t>
      </w:r>
      <w:r>
        <w:rPr>
          <w:rFonts w:hint="default"/>
          <w:color w:val="auto"/>
        </w:rPr>
        <w:t>在</w:t>
      </w:r>
      <w:r>
        <w:rPr>
          <w:rFonts w:hint="eastAsia"/>
          <w:color w:val="auto"/>
          <w:lang w:val="en-US" w:eastAsia="zh-CN"/>
        </w:rPr>
        <w:t>指挥中心坐镇指挥，</w:t>
      </w:r>
      <w:r>
        <w:rPr>
          <w:rFonts w:hint="default"/>
          <w:lang w:val="en-US" w:eastAsia="zh-CN"/>
        </w:rPr>
        <w:t>组织</w:t>
      </w:r>
      <w:r>
        <w:rPr>
          <w:rFonts w:hint="eastAsia"/>
          <w:lang w:val="en-US" w:eastAsia="zh-CN"/>
        </w:rPr>
        <w:t>有关部门</w:t>
      </w:r>
      <w:r>
        <w:rPr>
          <w:rFonts w:hint="default"/>
          <w:lang w:val="en-US" w:eastAsia="zh-CN"/>
        </w:rPr>
        <w:t>开展会商研判，分析预警信息和灾害发展趋势；</w:t>
      </w:r>
    </w:p>
    <w:p>
      <w:pPr>
        <w:bidi w:val="0"/>
        <w:rPr>
          <w:rFonts w:hint="eastAsia" w:ascii="Times New Roman" w:hAnsi="Times New Roman" w:cs="Times New Roman"/>
          <w:color w:val="auto"/>
          <w:lang w:eastAsia="zh-CN"/>
        </w:rPr>
      </w:pPr>
      <w:r>
        <w:rPr>
          <w:rFonts w:hint="eastAsia"/>
          <w:lang w:val="en-US" w:eastAsia="zh-CN"/>
        </w:rPr>
        <w:t>（2）县指挥部组织各部门加强巡查检查，督促有关乡（镇）</w:t>
      </w:r>
      <w:r>
        <w:rPr>
          <w:rFonts w:hint="default" w:ascii="Times New Roman" w:hAnsi="Times New Roman" w:cs="Times New Roman"/>
          <w:color w:val="auto"/>
          <w:lang w:val="en-US" w:eastAsia="zh-CN"/>
        </w:rPr>
        <w:t>和基层</w:t>
      </w:r>
      <w:r>
        <w:rPr>
          <w:rFonts w:hint="default" w:ascii="Times New Roman" w:hAnsi="Times New Roman" w:cs="Times New Roman"/>
          <w:color w:val="auto"/>
        </w:rPr>
        <w:t>单位压实责任，全面落实灾害防御措施</w:t>
      </w:r>
      <w:r>
        <w:rPr>
          <w:rFonts w:hint="eastAsia" w:ascii="Times New Roman" w:hAnsi="Times New Roman" w:cs="Times New Roman"/>
          <w:color w:val="auto"/>
          <w:lang w:eastAsia="zh-CN"/>
        </w:rPr>
        <w:t>；</w:t>
      </w:r>
    </w:p>
    <w:p>
      <w:pPr>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）宣传报道组及时发布、传播灾害预报预警、安全提示等信息，增强全民防灾救灾意识；广播、电视、网络等媒体配合有关部门加强对群众的低温雨雪冰冻灾害防范和应对宣传；</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救援救灾组预置预备各类应急资源，协调县消防救援大队、专业应急救援队伍做好值班备勤；各抢险救援队伍24小时备勤，班子成员带班，在岗在位人员不少于50%，主要负责人、备勤人员不得离开驻地，向可能受影响地区预置队伍；</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（5）物资保障组检查救援车辆，确保油料充足，车况完好；清点救援装备，确保装备完好，做好抢险物资准备；</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（6）监测预警组加强对农业、水利、交通、电力灾害风险监测和预警预报以及预警信息上报工作；</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（7）各行业主管部门组织指挥本系统、本行业做好抢险救灾准备工作，确保各项防范措施落实到位；</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（8）乡（镇）、村（社区）的责任人在县指挥部的指导下做好防范低温雨雪冰冻灾害的准备工作。</w:t>
      </w:r>
    </w:p>
    <w:p>
      <w:pPr>
        <w:bidi w:val="0"/>
        <w:rPr>
          <w:rFonts w:hint="default"/>
          <w:lang w:val="en-US" w:eastAsia="zh-CN"/>
        </w:rPr>
      </w:pPr>
      <w:r>
        <w:rPr>
          <w:rFonts w:hint="default"/>
          <w:b/>
          <w:bCs/>
          <w:lang w:val="en-US" w:eastAsia="zh-CN"/>
        </w:rPr>
        <w:t>当达到（2）-（</w:t>
      </w:r>
      <w:r>
        <w:rPr>
          <w:rFonts w:hint="eastAsia"/>
          <w:b/>
          <w:bCs/>
          <w:lang w:val="en-US" w:eastAsia="zh-CN"/>
        </w:rPr>
        <w:t>5</w:t>
      </w:r>
      <w:r>
        <w:rPr>
          <w:rFonts w:hint="default"/>
          <w:b/>
          <w:bCs/>
          <w:lang w:val="en-US" w:eastAsia="zh-CN"/>
        </w:rPr>
        <w:t>）条响应启动条件时，除采取以上行动外还应开展以下行动：</w:t>
      </w:r>
    </w:p>
    <w:p>
      <w:pPr>
        <w:bidi w:val="0"/>
        <w:rPr>
          <w:rFonts w:hint="default"/>
          <w:lang w:val="en-US" w:eastAsia="zh-CN"/>
        </w:rPr>
      </w:pPr>
      <w:r>
        <w:rPr>
          <w:rFonts w:hint="default"/>
          <w:lang w:val="en-US" w:eastAsia="zh-CN"/>
        </w:rPr>
        <w:t>（1）</w:t>
      </w:r>
      <w:r>
        <w:rPr>
          <w:rFonts w:hint="eastAsia"/>
          <w:lang w:val="en-US" w:eastAsia="zh-CN"/>
        </w:rPr>
        <w:t>县指挥部</w:t>
      </w:r>
      <w:r>
        <w:rPr>
          <w:rFonts w:hint="default"/>
          <w:lang w:val="en-US" w:eastAsia="zh-CN"/>
        </w:rPr>
        <w:t>办公室主任</w:t>
      </w:r>
      <w:r>
        <w:rPr>
          <w:rFonts w:hint="eastAsia"/>
          <w:lang w:val="en-US" w:eastAsia="zh-CN"/>
        </w:rPr>
        <w:t>组织有关部门</w:t>
      </w:r>
      <w:r>
        <w:rPr>
          <w:rFonts w:hint="default"/>
          <w:lang w:val="en-US" w:eastAsia="zh-CN"/>
        </w:rPr>
        <w:t>召开调度会商会议，掌握灾情，研判灾害发展趋势；</w:t>
      </w:r>
    </w:p>
    <w:p>
      <w:pPr>
        <w:bidi w:val="0"/>
        <w:rPr>
          <w:rFonts w:hint="default"/>
          <w:lang w:val="en-US" w:eastAsia="zh-CN"/>
        </w:rPr>
      </w:pPr>
      <w:r>
        <w:rPr>
          <w:rFonts w:hint="default"/>
          <w:lang w:val="en-US" w:eastAsia="zh-CN"/>
        </w:rPr>
        <w:t>（2）交通处置组、物资保障组、社会运行组协调做好电力、应急指挥通信、供水、油料、抗灾救灾车辆、社会安全、卫生防疫等方面的保障工作；救援救灾组组织</w:t>
      </w:r>
      <w:r>
        <w:rPr>
          <w:rFonts w:hint="eastAsia"/>
          <w:lang w:val="en-US" w:eastAsia="zh-CN"/>
        </w:rPr>
        <w:t>县</w:t>
      </w:r>
      <w:r>
        <w:rPr>
          <w:rFonts w:hint="default"/>
          <w:lang w:val="en-US" w:eastAsia="zh-CN"/>
        </w:rPr>
        <w:t>消防救援大队、专业救援队伍参与救援救灾行动；</w:t>
      </w:r>
    </w:p>
    <w:p>
      <w:pPr>
        <w:bidi w:val="0"/>
        <w:rPr>
          <w:rFonts w:hint="default"/>
          <w:lang w:val="en-US" w:eastAsia="zh-CN"/>
        </w:rPr>
      </w:pPr>
      <w:r>
        <w:rPr>
          <w:rFonts w:hint="default"/>
          <w:lang w:val="en-US" w:eastAsia="zh-CN"/>
        </w:rPr>
        <w:t>（3）各行业主管部门组织指挥本系统、本行业做好抢险救灾工作，确保各项防范措施落实到位；</w:t>
      </w:r>
    </w:p>
    <w:p>
      <w:pPr>
        <w:bidi w:val="0"/>
        <w:rPr>
          <w:rFonts w:hint="default"/>
          <w:lang w:val="en-US" w:eastAsia="zh-CN"/>
        </w:rPr>
      </w:pPr>
      <w:r>
        <w:rPr>
          <w:rFonts w:hint="default"/>
          <w:lang w:val="en-US" w:eastAsia="zh-CN"/>
        </w:rPr>
        <w:t>（4）</w:t>
      </w:r>
      <w:r>
        <w:rPr>
          <w:rFonts w:hint="eastAsia"/>
          <w:lang w:val="en-US" w:eastAsia="zh-CN"/>
        </w:rPr>
        <w:t>乡</w:t>
      </w:r>
      <w:r>
        <w:rPr>
          <w:rFonts w:hint="default"/>
          <w:lang w:val="en-US" w:eastAsia="zh-CN"/>
        </w:rPr>
        <w:t>（镇）、村（社区）的责任人在</w:t>
      </w:r>
      <w:r>
        <w:rPr>
          <w:rFonts w:hint="eastAsia"/>
          <w:lang w:val="en-US" w:eastAsia="zh-CN"/>
        </w:rPr>
        <w:t>县</w:t>
      </w:r>
      <w:r>
        <w:rPr>
          <w:rFonts w:hint="default"/>
          <w:lang w:val="en-US" w:eastAsia="zh-CN"/>
        </w:rPr>
        <w:t>指挥部的指导下做好低温雨雪冰冻灾害的应对工作；</w:t>
      </w:r>
    </w:p>
    <w:p>
      <w:pPr>
        <w:bidi w:val="0"/>
        <w:rPr>
          <w:rFonts w:hint="default"/>
          <w:lang w:val="en-US" w:eastAsia="zh-CN"/>
        </w:rPr>
      </w:pPr>
      <w:r>
        <w:rPr>
          <w:rFonts w:hint="eastAsia"/>
          <w:lang w:val="en-US" w:eastAsia="zh-CN"/>
        </w:rPr>
        <w:t>（5）每日17时</w:t>
      </w:r>
      <w:r>
        <w:rPr>
          <w:rFonts w:hint="default"/>
          <w:lang w:val="en-US" w:eastAsia="zh-CN"/>
        </w:rPr>
        <w:t>，</w:t>
      </w:r>
      <w:r>
        <w:rPr>
          <w:rFonts w:hint="eastAsia"/>
          <w:lang w:val="en-US" w:eastAsia="zh-CN"/>
        </w:rPr>
        <w:t>县指挥部</w:t>
      </w:r>
      <w:r>
        <w:rPr>
          <w:rFonts w:hint="default"/>
          <w:lang w:val="en-US" w:eastAsia="zh-CN"/>
        </w:rPr>
        <w:t>收集县城市管理局、县应急管理局、县公安局、县住房和城乡建设局、县农业农村局</w:t>
      </w:r>
      <w:r>
        <w:rPr>
          <w:rFonts w:hint="eastAsia"/>
          <w:lang w:val="en-US" w:eastAsia="zh-CN"/>
        </w:rPr>
        <w:t>等</w:t>
      </w:r>
      <w:r>
        <w:rPr>
          <w:rFonts w:hint="default"/>
          <w:lang w:val="en-US" w:eastAsia="zh-CN"/>
        </w:rPr>
        <w:t>有关部门的灾害监测预警、灾害损失、应急处置等情况；</w:t>
      </w:r>
    </w:p>
    <w:p>
      <w:pPr>
        <w:bidi w:val="0"/>
        <w:rPr>
          <w:rFonts w:hint="default"/>
          <w:lang w:val="en-US" w:eastAsia="zh-CN"/>
        </w:rPr>
      </w:pPr>
      <w:r>
        <w:rPr>
          <w:rFonts w:hint="eastAsia"/>
          <w:lang w:val="en-US" w:eastAsia="zh-CN"/>
        </w:rPr>
        <w:t>（6）每日17时</w:t>
      </w:r>
      <w:r>
        <w:rPr>
          <w:rFonts w:hint="default"/>
          <w:lang w:val="en-US" w:eastAsia="zh-CN"/>
        </w:rPr>
        <w:t>，</w:t>
      </w:r>
      <w:r>
        <w:rPr>
          <w:rFonts w:hint="eastAsia"/>
          <w:lang w:val="en-US" w:eastAsia="zh-CN"/>
        </w:rPr>
        <w:t>县指挥部</w:t>
      </w:r>
      <w:r>
        <w:rPr>
          <w:rFonts w:hint="default"/>
          <w:lang w:val="en-US" w:eastAsia="zh-CN"/>
        </w:rPr>
        <w:t>收集各</w:t>
      </w:r>
      <w:r>
        <w:rPr>
          <w:rFonts w:hint="eastAsia"/>
          <w:lang w:val="en-US" w:eastAsia="zh-CN"/>
        </w:rPr>
        <w:t>乡（镇）</w:t>
      </w:r>
      <w:r>
        <w:rPr>
          <w:rFonts w:hint="default"/>
          <w:lang w:val="en-US" w:eastAsia="zh-CN"/>
        </w:rPr>
        <w:t>应急处置进展和工作动态</w:t>
      </w:r>
      <w:r>
        <w:rPr>
          <w:rFonts w:hint="eastAsia"/>
          <w:lang w:val="en-US" w:eastAsia="zh-CN"/>
        </w:rPr>
        <w:t>；</w:t>
      </w:r>
    </w:p>
    <w:p>
      <w:pPr>
        <w:bidi w:val="0"/>
        <w:rPr>
          <w:rFonts w:hint="default"/>
          <w:lang w:val="en-US" w:eastAsia="zh-CN"/>
        </w:rPr>
      </w:pPr>
      <w:r>
        <w:rPr>
          <w:rFonts w:hint="eastAsia"/>
          <w:lang w:val="en-US" w:eastAsia="zh-CN"/>
        </w:rPr>
        <w:t>（7）每日18时县指挥部向市指挥部报告应急处置进展和工作动态，突发灾情、险情随时报告。</w:t>
      </w:r>
    </w:p>
    <w:p>
      <w:pPr>
        <w:pStyle w:val="6"/>
        <w:bidi w:val="0"/>
        <w:rPr>
          <w:rFonts w:hint="default"/>
          <w:lang w:val="en-US" w:eastAsia="zh-CN"/>
        </w:rPr>
      </w:pPr>
      <w:r>
        <w:rPr>
          <w:rFonts w:hint="default"/>
          <w:lang w:val="en-US" w:eastAsia="zh-CN"/>
        </w:rPr>
        <w:t>4.3.2 Ⅲ级应急响应</w:t>
      </w:r>
    </w:p>
    <w:p>
      <w:pPr>
        <w:bidi w:val="0"/>
        <w:rPr>
          <w:rFonts w:hint="default"/>
          <w:color w:val="auto"/>
          <w:highlight w:val="none"/>
          <w:lang w:val="en-US" w:eastAsia="zh-CN"/>
        </w:rPr>
      </w:pPr>
      <w:r>
        <w:rPr>
          <w:rFonts w:hint="default"/>
          <w:color w:val="auto"/>
          <w:highlight w:val="none"/>
          <w:lang w:val="en-US" w:eastAsia="zh-CN"/>
        </w:rPr>
        <w:t>（</w:t>
      </w:r>
      <w:r>
        <w:rPr>
          <w:rFonts w:hint="eastAsia"/>
          <w:color w:val="auto"/>
          <w:highlight w:val="none"/>
          <w:lang w:val="en-US" w:eastAsia="zh-CN"/>
        </w:rPr>
        <w:t>一</w:t>
      </w:r>
      <w:r>
        <w:rPr>
          <w:rFonts w:hint="default"/>
          <w:color w:val="auto"/>
          <w:highlight w:val="none"/>
          <w:lang w:val="en-US" w:eastAsia="zh-CN"/>
        </w:rPr>
        <w:t>）</w:t>
      </w:r>
      <w:r>
        <w:rPr>
          <w:rFonts w:hint="default" w:ascii="Times New Roman" w:hAnsi="Times New Roman" w:cs="Times New Roman"/>
          <w:color w:val="auto"/>
          <w:highlight w:val="none"/>
          <w:lang w:val="en-US" w:eastAsia="zh-CN"/>
        </w:rPr>
        <w:t>Ⅲ</w:t>
      </w:r>
      <w:r>
        <w:rPr>
          <w:rFonts w:hint="default" w:ascii="Times New Roman" w:hAnsi="Times New Roman" w:cs="Times New Roman"/>
          <w:color w:val="auto"/>
          <w:highlight w:val="none"/>
        </w:rPr>
        <w:t>级</w:t>
      </w:r>
      <w:r>
        <w:rPr>
          <w:rFonts w:hint="eastAsia" w:cs="Times New Roman"/>
          <w:color w:val="auto"/>
          <w:highlight w:val="none"/>
          <w:lang w:val="en-US" w:eastAsia="zh-CN"/>
        </w:rPr>
        <w:t>应急</w:t>
      </w:r>
      <w:r>
        <w:rPr>
          <w:rFonts w:hint="default"/>
          <w:color w:val="auto"/>
          <w:highlight w:val="none"/>
          <w:lang w:val="en-US" w:eastAsia="zh-CN"/>
        </w:rPr>
        <w:t>响应</w:t>
      </w:r>
      <w:r>
        <w:rPr>
          <w:rFonts w:hint="eastAsia"/>
          <w:color w:val="auto"/>
          <w:highlight w:val="none"/>
          <w:lang w:val="en-US" w:eastAsia="zh-CN"/>
        </w:rPr>
        <w:t>启动</w:t>
      </w:r>
      <w:r>
        <w:rPr>
          <w:rFonts w:hint="default"/>
          <w:color w:val="auto"/>
          <w:highlight w:val="none"/>
          <w:lang w:val="en-US" w:eastAsia="zh-CN"/>
        </w:rPr>
        <w:t>条件</w:t>
      </w:r>
    </w:p>
    <w:p>
      <w:pPr>
        <w:bidi w:val="0"/>
        <w:rPr>
          <w:rFonts w:hint="default"/>
          <w:lang w:val="en-US" w:eastAsia="zh-CN"/>
        </w:rPr>
      </w:pPr>
      <w:r>
        <w:rPr>
          <w:rFonts w:hint="default"/>
          <w:lang w:val="en-US" w:eastAsia="zh-CN"/>
        </w:rPr>
        <w:t>当出现以下情况之一的，经会商研判可以启动县级Ⅲ级应急响应：</w:t>
      </w:r>
    </w:p>
    <w:p>
      <w:pPr>
        <w:bidi w:val="0"/>
        <w:rPr>
          <w:rFonts w:hint="default"/>
          <w:lang w:val="en-US" w:eastAsia="zh-CN"/>
        </w:rPr>
      </w:pPr>
      <w:r>
        <w:rPr>
          <w:rFonts w:hint="eastAsia"/>
          <w:lang w:val="en-US" w:eastAsia="zh-CN"/>
        </w:rPr>
        <w:t>（1）</w:t>
      </w:r>
      <w:r>
        <w:rPr>
          <w:rFonts w:hint="default"/>
          <w:lang w:val="en-US" w:eastAsia="zh-CN"/>
        </w:rPr>
        <w:t>县气象局发布低温、暴雪、寒潮Ⅲ</w:t>
      </w:r>
      <w:r>
        <w:rPr>
          <w:rFonts w:hint="eastAsia"/>
          <w:lang w:val="en-US" w:eastAsia="zh-CN"/>
        </w:rPr>
        <w:t>级</w:t>
      </w:r>
      <w:r>
        <w:rPr>
          <w:rFonts w:hint="default"/>
          <w:lang w:val="en-US" w:eastAsia="zh-CN"/>
        </w:rPr>
        <w:t>预警</w:t>
      </w:r>
      <w:r>
        <w:rPr>
          <w:rFonts w:hint="eastAsia"/>
          <w:lang w:val="en-US" w:eastAsia="zh-CN"/>
        </w:rPr>
        <w:t>；</w:t>
      </w:r>
    </w:p>
    <w:p>
      <w:pPr>
        <w:bidi w:val="0"/>
        <w:rPr>
          <w:rFonts w:hint="eastAsia" w:cs="Times New Roman"/>
          <w:color w:val="auto"/>
          <w:highlight w:val="none"/>
          <w:lang w:val="en-US" w:eastAsia="zh-CN"/>
        </w:rPr>
      </w:pPr>
      <w:r>
        <w:rPr>
          <w:rFonts w:hint="eastAsia" w:ascii="Times New Roman" w:hAnsi="Times New Roman" w:cs="Times New Roman"/>
          <w:lang w:val="en-US" w:eastAsia="zh-CN"/>
        </w:rPr>
        <w:t>（2）</w:t>
      </w:r>
      <w:r>
        <w:rPr>
          <w:rFonts w:hint="eastAsia"/>
          <w:color w:val="auto"/>
          <w:highlight w:val="none"/>
          <w:lang w:val="en-US" w:eastAsia="zh-CN"/>
        </w:rPr>
        <w:t>县指挥部办公室接到市指挥部办公室调度指令；</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灾害造成国道、省道交通中断，出现车辆积压，且抢修、处置时间预计在</w:t>
      </w:r>
      <w:r>
        <w:rPr>
          <w:rFonts w:hint="eastAsia" w:ascii="Times New Roman" w:hAnsi="Times New Roman" w:cs="Times New Roman"/>
          <w:lang w:val="en-US" w:eastAsia="zh-CN"/>
        </w:rPr>
        <w:t>3</w:t>
      </w:r>
      <w:r>
        <w:rPr>
          <w:rFonts w:hint="default" w:ascii="Times New Roman" w:hAnsi="Times New Roman" w:cs="Times New Roman"/>
          <w:lang w:val="en-US" w:eastAsia="zh-CN"/>
        </w:rPr>
        <w:t>小时以上的；造成县道、乡道交通中断，出现车辆积压，且抢修、处置时间预计在12小时以上；造成一般交通运输事故；</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灾害导致生产经营单位发生一般生产安全事故；</w:t>
      </w:r>
    </w:p>
    <w:p>
      <w:pPr>
        <w:overflowPunct w:val="0"/>
        <w:bidi w:val="0"/>
        <w:ind w:firstLine="640" w:firstLineChars="200"/>
        <w:rPr>
          <w:rFonts w:hint="default" w:ascii="Times New Roman" w:hAnsi="Times New Roman" w:cs="Times New Roman"/>
          <w:lang w:val="en-US" w:eastAsia="zh-CN"/>
        </w:rPr>
      </w:pPr>
      <w:r>
        <w:rPr>
          <w:rFonts w:hint="eastAsia" w:ascii="Times New Roman" w:hAnsi="Times New Roman" w:cs="Times New Roman"/>
          <w:highlight w:val="none"/>
          <w:lang w:val="en-US" w:eastAsia="zh-CN"/>
        </w:rPr>
        <w:t>（5）</w:t>
      </w:r>
      <w:r>
        <w:rPr>
          <w:rFonts w:hint="default" w:ascii="Times New Roman" w:hAnsi="Times New Roman" w:cs="Times New Roman"/>
          <w:lang w:val="en-US" w:eastAsia="zh-CN"/>
        </w:rPr>
        <w:t>文旅等群体性活动</w:t>
      </w:r>
      <w:r>
        <w:rPr>
          <w:rFonts w:hint="eastAsia" w:ascii="Times New Roman" w:hAnsi="Times New Roman" w:cs="Times New Roman"/>
          <w:lang w:val="en-US" w:eastAsia="zh-CN"/>
        </w:rPr>
        <w:t>20人以上、</w:t>
      </w:r>
      <w:r>
        <w:rPr>
          <w:rFonts w:hint="default" w:ascii="Times New Roman" w:hAnsi="Times New Roman" w:cs="Times New Roman"/>
          <w:lang w:val="en-US" w:eastAsia="zh-CN"/>
        </w:rPr>
        <w:t>50人以下因灾滞留超过24小时，并对当地生产生活秩序造成较大影响；</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其他领域发生的一般低温雨雪冰冻灾害或其引发的一般突发事件。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）县指挥部响应行动</w:t>
      </w:r>
    </w:p>
    <w:p>
      <w:pPr>
        <w:bidi w:val="0"/>
        <w:rPr>
          <w:rFonts w:hint="default"/>
          <w:lang w:val="en-US" w:eastAsia="zh-CN"/>
        </w:rPr>
      </w:pPr>
      <w:r>
        <w:rPr>
          <w:rFonts w:hint="eastAsia"/>
          <w:lang w:val="en-US" w:eastAsia="zh-CN"/>
        </w:rPr>
        <w:t>根据应急处置实际情况可以采取包括但不限于以下响应行动</w:t>
      </w:r>
      <w:r>
        <w:rPr>
          <w:rFonts w:hint="default"/>
          <w:lang w:val="en-US" w:eastAsia="zh-CN"/>
        </w:rPr>
        <w:t>：</w:t>
      </w:r>
    </w:p>
    <w:p>
      <w:pPr>
        <w:bidi w:val="0"/>
        <w:rPr>
          <w:rFonts w:hint="default"/>
          <w:b/>
          <w:bCs/>
          <w:lang w:val="en-US" w:eastAsia="zh-CN"/>
        </w:rPr>
      </w:pPr>
      <w:r>
        <w:rPr>
          <w:rFonts w:hint="eastAsia"/>
          <w:b/>
          <w:bCs/>
          <w:lang w:val="en-US" w:eastAsia="zh-CN"/>
        </w:rPr>
        <w:t>当达到第（1）条响应启动条件时，开展以下行动：</w:t>
      </w:r>
    </w:p>
    <w:p>
      <w:pPr>
        <w:bidi w:val="0"/>
        <w:rPr>
          <w:rFonts w:hint="eastAsia"/>
          <w:lang w:val="en-US" w:eastAsia="zh-CN"/>
        </w:rPr>
      </w:pPr>
      <w:r>
        <w:rPr>
          <w:rFonts w:hint="eastAsia"/>
          <w:lang w:val="en-US" w:eastAsia="zh-CN"/>
        </w:rPr>
        <w:t>（1）县指挥部副指挥长在指挥中心坐镇指挥，组织有关部门开展会商研判，分析预警信息和灾害发展趋势；</w:t>
      </w:r>
    </w:p>
    <w:p>
      <w:pPr>
        <w:bidi w:val="0"/>
        <w:rPr>
          <w:rFonts w:hint="default"/>
          <w:lang w:val="en-US" w:eastAsia="zh-CN"/>
        </w:rPr>
      </w:pPr>
      <w:r>
        <w:rPr>
          <w:rFonts w:hint="default"/>
          <w:lang w:val="en-US" w:eastAsia="zh-CN"/>
        </w:rPr>
        <w:t>（2）</w:t>
      </w:r>
      <w:r>
        <w:rPr>
          <w:rFonts w:hint="eastAsia"/>
          <w:lang w:val="en-US" w:eastAsia="zh-CN"/>
        </w:rPr>
        <w:t>县指挥部组织各部门</w:t>
      </w:r>
      <w:r>
        <w:rPr>
          <w:rFonts w:hint="default"/>
          <w:lang w:val="en-US" w:eastAsia="zh-CN"/>
        </w:rPr>
        <w:t>加强巡查检查，督促有关</w:t>
      </w:r>
      <w:r>
        <w:rPr>
          <w:rFonts w:hint="eastAsia"/>
          <w:lang w:val="en-US" w:eastAsia="zh-CN"/>
        </w:rPr>
        <w:t>乡（镇）</w:t>
      </w:r>
      <w:r>
        <w:rPr>
          <w:rFonts w:hint="default"/>
          <w:lang w:val="en-US" w:eastAsia="zh-CN"/>
        </w:rPr>
        <w:t>和基层单位压实责任，全面落实灾害防御措施，查组织、查工程、查预案、查物资等，及时发现并整改薄弱环节；</w:t>
      </w:r>
    </w:p>
    <w:p>
      <w:pPr>
        <w:bidi w:val="0"/>
        <w:rPr>
          <w:rFonts w:hint="default"/>
          <w:lang w:val="en-US" w:eastAsia="zh-CN"/>
        </w:rPr>
      </w:pPr>
      <w:r>
        <w:rPr>
          <w:rFonts w:hint="default"/>
          <w:lang w:val="en-US" w:eastAsia="zh-CN"/>
        </w:rPr>
        <w:t>（3）宣传报道组及时发布、传播灾害预报预警、安全提示等信息，增强全民防灾救灾意识；指导旅游景区（点）等做好防灾救灾准备，排查风险隐患，调控游客流量，视情况及时转移、疏散受威胁游客；指导学校、幼儿园采取适当措施，保证在校学生安全；广播、电视、网络等媒体配合有关部门加强对群众的低温雨雪冰冻灾害防范和应对宣传；</w:t>
      </w:r>
    </w:p>
    <w:p>
      <w:pPr>
        <w:bidi w:val="0"/>
        <w:rPr>
          <w:rFonts w:hint="default"/>
          <w:lang w:val="en-US" w:eastAsia="zh-CN"/>
        </w:rPr>
      </w:pPr>
      <w:r>
        <w:rPr>
          <w:rFonts w:hint="default"/>
          <w:lang w:val="en-US" w:eastAsia="zh-CN"/>
        </w:rPr>
        <w:t>（4）救援救灾组做好值班备勤，保持有关应急处置和操作保障人员值班值守；各抢险救援队伍24小时备勤，在岗在位人员不少于60%，主要负责人必须在岗在位；</w:t>
      </w:r>
    </w:p>
    <w:p>
      <w:pPr>
        <w:bidi w:val="0"/>
        <w:rPr>
          <w:rFonts w:hint="default"/>
          <w:lang w:val="en-US" w:eastAsia="zh-CN"/>
        </w:rPr>
      </w:pPr>
      <w:r>
        <w:rPr>
          <w:rFonts w:hint="default"/>
          <w:lang w:val="en-US" w:eastAsia="zh-CN"/>
        </w:rPr>
        <w:t>（5）物资保障组检查救援车辆，确保油料充足，车况完好；清点救援装备，确保装备完好，做好抢险物资准备；</w:t>
      </w:r>
    </w:p>
    <w:p>
      <w:pPr>
        <w:bidi w:val="0"/>
        <w:rPr>
          <w:rFonts w:hint="default"/>
          <w:lang w:val="en-US" w:eastAsia="zh-CN"/>
        </w:rPr>
      </w:pPr>
      <w:r>
        <w:rPr>
          <w:rFonts w:hint="default"/>
          <w:lang w:val="en-US" w:eastAsia="zh-CN"/>
        </w:rPr>
        <w:t>（6）监测预警组加强对农业、水利、交通、电力灾害风险监测和预警预报以及预警信息上报工作；</w:t>
      </w:r>
    </w:p>
    <w:p>
      <w:pPr>
        <w:bidi w:val="0"/>
        <w:rPr>
          <w:rFonts w:hint="default"/>
          <w:lang w:val="en-US" w:eastAsia="zh-CN"/>
        </w:rPr>
      </w:pPr>
      <w:r>
        <w:rPr>
          <w:rFonts w:hint="default"/>
          <w:lang w:val="en-US" w:eastAsia="zh-CN"/>
        </w:rPr>
        <w:t>（7）各行业主管部门组织指挥本系统、本行业做好抢险救灾准备工作，确保各项防范措施落实到位；</w:t>
      </w:r>
    </w:p>
    <w:p>
      <w:pPr>
        <w:bidi w:val="0"/>
        <w:rPr>
          <w:rFonts w:hint="default"/>
          <w:lang w:val="en-US" w:eastAsia="zh-CN"/>
        </w:rPr>
      </w:pPr>
      <w:r>
        <w:rPr>
          <w:rFonts w:hint="default"/>
          <w:lang w:val="en-US" w:eastAsia="zh-CN"/>
        </w:rPr>
        <w:t>（8）乡（镇）、村（社区）的责任人在</w:t>
      </w:r>
      <w:r>
        <w:rPr>
          <w:rFonts w:hint="eastAsia"/>
          <w:lang w:val="en-US" w:eastAsia="zh-CN"/>
        </w:rPr>
        <w:t>县</w:t>
      </w:r>
      <w:r>
        <w:rPr>
          <w:rFonts w:hint="default"/>
          <w:lang w:val="en-US" w:eastAsia="zh-CN"/>
        </w:rPr>
        <w:t>指挥部的指导下做好防范低温雨雪冰冻灾害的准备工作。</w:t>
      </w:r>
    </w:p>
    <w:p>
      <w:pPr>
        <w:bidi w:val="0"/>
        <w:rPr>
          <w:rFonts w:hint="default"/>
          <w:b/>
          <w:bCs/>
          <w:lang w:val="en-US" w:eastAsia="zh-CN"/>
        </w:rPr>
      </w:pPr>
      <w:r>
        <w:rPr>
          <w:rFonts w:hint="default"/>
          <w:b/>
          <w:bCs/>
          <w:lang w:val="en-US" w:eastAsia="zh-CN"/>
        </w:rPr>
        <w:t>当达到（2）-（6）条响应启动条件时，除采取以上行动外还应开展以下行动：</w:t>
      </w:r>
    </w:p>
    <w:p>
      <w:pPr>
        <w:bidi w:val="0"/>
        <w:rPr>
          <w:rFonts w:hint="default"/>
          <w:lang w:val="en-US" w:eastAsia="zh-CN"/>
        </w:rPr>
      </w:pPr>
      <w:r>
        <w:rPr>
          <w:rFonts w:hint="eastAsia"/>
          <w:lang w:val="en-US" w:eastAsia="zh-CN"/>
        </w:rPr>
        <w:t>（1）县指挥部副指挥长组织有关部门召开调度会商会议，掌握灾情，研判灾害发展趋势；</w:t>
      </w:r>
    </w:p>
    <w:p>
      <w:pPr>
        <w:bidi w:val="0"/>
        <w:rPr>
          <w:rFonts w:hint="eastAsia"/>
          <w:lang w:val="en-US" w:eastAsia="zh-CN"/>
        </w:rPr>
      </w:pPr>
      <w:r>
        <w:rPr>
          <w:rFonts w:hint="eastAsia"/>
          <w:lang w:val="en-US" w:eastAsia="zh-CN"/>
        </w:rPr>
        <w:t>（2）救援救灾组组织县消防救援大队、专业救援队伍等救援队伍参与救援救灾；</w:t>
      </w:r>
    </w:p>
    <w:p>
      <w:pPr>
        <w:bidi w:val="0"/>
        <w:rPr>
          <w:rFonts w:hint="eastAsia"/>
          <w:lang w:val="en-US" w:eastAsia="zh-CN"/>
        </w:rPr>
      </w:pPr>
      <w:r>
        <w:rPr>
          <w:rFonts w:hint="eastAsia"/>
          <w:lang w:val="en-US" w:eastAsia="zh-CN"/>
        </w:rPr>
        <w:t>（3）交通处置组、物资保障组、社会运行组协调做好电力、应急指挥通信、供水、油料、抗灾救灾车辆等方面的保障工作；</w:t>
      </w:r>
    </w:p>
    <w:p>
      <w:pPr>
        <w:bidi w:val="0"/>
        <w:rPr>
          <w:rFonts w:hint="eastAsia"/>
          <w:lang w:val="en-US" w:eastAsia="zh-CN"/>
        </w:rPr>
      </w:pPr>
      <w:r>
        <w:rPr>
          <w:rFonts w:hint="eastAsia"/>
          <w:lang w:val="en-US" w:eastAsia="zh-CN"/>
        </w:rPr>
        <w:t>（4）社会运行组调集必要的防护器材、消毒药品和抢救伤员必备的器械等，赶赴现场，做好救援准备；维护事发地社会治安和市场秩序，保障事发地重要生活必需品的市场供应和价格总体稳定等工作；</w:t>
      </w:r>
    </w:p>
    <w:p>
      <w:pPr>
        <w:bidi w:val="0"/>
        <w:rPr>
          <w:rFonts w:hint="eastAsia"/>
          <w:lang w:val="en-US" w:eastAsia="zh-CN"/>
        </w:rPr>
      </w:pPr>
      <w:r>
        <w:rPr>
          <w:rFonts w:hint="eastAsia"/>
          <w:lang w:val="en-US" w:eastAsia="zh-CN"/>
        </w:rPr>
        <w:t>（5）宣传报道组负责应急处置期间新闻宣传工作；配合上级公安部门管控网络谣言；</w:t>
      </w:r>
    </w:p>
    <w:p>
      <w:pPr>
        <w:bidi w:val="0"/>
        <w:rPr>
          <w:rFonts w:hint="default"/>
          <w:lang w:val="en-US" w:eastAsia="zh-CN"/>
        </w:rPr>
      </w:pPr>
      <w:r>
        <w:rPr>
          <w:rFonts w:hint="eastAsia"/>
          <w:lang w:val="en-US" w:eastAsia="zh-CN"/>
        </w:rPr>
        <w:t>（6）每日7时、17时</w:t>
      </w:r>
      <w:r>
        <w:rPr>
          <w:rFonts w:hint="default"/>
          <w:lang w:val="en-US" w:eastAsia="zh-CN"/>
        </w:rPr>
        <w:t>，</w:t>
      </w:r>
      <w:r>
        <w:rPr>
          <w:rFonts w:hint="eastAsia"/>
          <w:lang w:val="en-US" w:eastAsia="zh-CN"/>
        </w:rPr>
        <w:t>县指挥部</w:t>
      </w:r>
      <w:r>
        <w:rPr>
          <w:rFonts w:hint="default"/>
          <w:lang w:val="en-US" w:eastAsia="zh-CN"/>
        </w:rPr>
        <w:t>收集县城市管理局、县应急管理局、县公安局、县住房和城乡建设局、县农业农村局</w:t>
      </w:r>
      <w:r>
        <w:rPr>
          <w:rFonts w:hint="eastAsia"/>
          <w:lang w:val="en-US" w:eastAsia="zh-CN"/>
        </w:rPr>
        <w:t>等</w:t>
      </w:r>
      <w:r>
        <w:rPr>
          <w:rFonts w:hint="default"/>
          <w:lang w:val="en-US" w:eastAsia="zh-CN"/>
        </w:rPr>
        <w:t>有关部门的灾害监测预警、灾害损失、应急处置等情况；</w:t>
      </w:r>
    </w:p>
    <w:p>
      <w:pPr>
        <w:bidi w:val="0"/>
        <w:rPr>
          <w:rFonts w:hint="default"/>
          <w:lang w:val="en-US" w:eastAsia="zh-CN"/>
        </w:rPr>
      </w:pPr>
      <w:r>
        <w:rPr>
          <w:rFonts w:hint="eastAsia"/>
          <w:lang w:val="en-US" w:eastAsia="zh-CN"/>
        </w:rPr>
        <w:t>（7）每日7时、17时</w:t>
      </w:r>
      <w:r>
        <w:rPr>
          <w:rFonts w:hint="default"/>
          <w:lang w:val="en-US" w:eastAsia="zh-CN"/>
        </w:rPr>
        <w:t>，</w:t>
      </w:r>
      <w:r>
        <w:rPr>
          <w:rFonts w:hint="eastAsia"/>
          <w:lang w:val="en-US" w:eastAsia="zh-CN"/>
        </w:rPr>
        <w:t>县指挥部</w:t>
      </w:r>
      <w:r>
        <w:rPr>
          <w:rFonts w:hint="default"/>
          <w:lang w:val="en-US" w:eastAsia="zh-CN"/>
        </w:rPr>
        <w:t>收集各</w:t>
      </w:r>
      <w:r>
        <w:rPr>
          <w:rFonts w:hint="eastAsia"/>
          <w:lang w:val="en-US" w:eastAsia="zh-CN"/>
        </w:rPr>
        <w:t>乡（镇）</w:t>
      </w:r>
      <w:r>
        <w:rPr>
          <w:rFonts w:hint="default"/>
          <w:lang w:val="en-US" w:eastAsia="zh-CN"/>
        </w:rPr>
        <w:t>应急处置进展和工作动态</w:t>
      </w:r>
      <w:r>
        <w:rPr>
          <w:rFonts w:hint="eastAsia"/>
          <w:lang w:val="en-US" w:eastAsia="zh-CN"/>
        </w:rPr>
        <w:t>；</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eastAsia"/>
          <w:lang w:val="en-US" w:eastAsia="zh-CN"/>
        </w:rPr>
        <w:t>每日8时、18时县指挥部向市指挥部报告应急处置进展和工作动态，突发灾情、险情随时报告。</w:t>
      </w:r>
    </w:p>
    <w:p>
      <w:pPr>
        <w:pStyle w:val="6"/>
        <w:bidi w:val="0"/>
        <w:rPr>
          <w:rFonts w:hint="default"/>
          <w:lang w:val="en-US" w:eastAsia="zh-CN"/>
        </w:rPr>
      </w:pPr>
      <w:r>
        <w:rPr>
          <w:rFonts w:hint="default"/>
          <w:lang w:val="en-US" w:eastAsia="zh-CN"/>
        </w:rPr>
        <w:t>4.3.3 Ⅱ级应急响应</w:t>
      </w:r>
    </w:p>
    <w:p>
      <w:pPr>
        <w:bidi w:val="0"/>
        <w:rPr>
          <w:rFonts w:hint="default"/>
          <w:lang w:val="en-US" w:eastAsia="zh-CN"/>
        </w:rPr>
      </w:pPr>
      <w:r>
        <w:rPr>
          <w:rFonts w:hint="default"/>
          <w:lang w:val="en-US" w:eastAsia="zh-CN"/>
        </w:rPr>
        <w:t>（一）Ⅱ级应急响应启动条件</w:t>
      </w:r>
    </w:p>
    <w:p>
      <w:pPr>
        <w:bidi w:val="0"/>
        <w:rPr>
          <w:rFonts w:hint="eastAsia"/>
          <w:lang w:val="en-US" w:eastAsia="zh-CN"/>
        </w:rPr>
      </w:pPr>
      <w:r>
        <w:rPr>
          <w:rFonts w:hint="eastAsia"/>
          <w:lang w:val="en-US" w:eastAsia="zh-CN"/>
        </w:rPr>
        <w:t>（1）</w:t>
      </w:r>
      <w:r>
        <w:rPr>
          <w:rFonts w:hint="default"/>
          <w:lang w:val="en-US" w:eastAsia="zh-CN"/>
        </w:rPr>
        <w:t>县气象局发布低温、暴雪、寒潮Ⅱ</w:t>
      </w:r>
      <w:r>
        <w:rPr>
          <w:rFonts w:hint="eastAsia"/>
          <w:lang w:val="en-US" w:eastAsia="zh-CN"/>
        </w:rPr>
        <w:t>级</w:t>
      </w:r>
      <w:r>
        <w:rPr>
          <w:rFonts w:hint="default"/>
          <w:lang w:val="en-US" w:eastAsia="zh-CN"/>
        </w:rPr>
        <w:t>预警</w:t>
      </w:r>
      <w:r>
        <w:rPr>
          <w:rFonts w:hint="eastAsia"/>
          <w:lang w:val="en-US" w:eastAsia="zh-CN"/>
        </w:rPr>
        <w:t>；</w:t>
      </w:r>
    </w:p>
    <w:p>
      <w:pPr>
        <w:bidi w:val="0"/>
        <w:rPr>
          <w:rFonts w:hint="eastAsia"/>
          <w:lang w:val="en-US" w:eastAsia="zh-CN"/>
        </w:rPr>
      </w:pPr>
      <w:r>
        <w:rPr>
          <w:rFonts w:hint="eastAsia"/>
          <w:lang w:val="en-US" w:eastAsia="zh-CN"/>
        </w:rPr>
        <w:t>（2）县指挥部办公室接到市指挥部办公室调度指令；</w:t>
      </w:r>
    </w:p>
    <w:p>
      <w:pPr>
        <w:bidi w:val="0"/>
        <w:rPr>
          <w:rFonts w:hint="default"/>
          <w:lang w:val="en-US" w:eastAsia="zh-CN"/>
        </w:rPr>
      </w:pPr>
      <w:r>
        <w:rPr>
          <w:rFonts w:hint="eastAsia"/>
          <w:lang w:val="en-US" w:eastAsia="zh-CN"/>
        </w:rPr>
        <w:t>（3）</w:t>
      </w:r>
      <w:r>
        <w:rPr>
          <w:rFonts w:hint="default"/>
          <w:lang w:val="en-US" w:eastAsia="zh-CN"/>
        </w:rPr>
        <w:t>灾害造成国道、省道交通中断，出现大量车辆积压，且抢修、处置时间预计在</w:t>
      </w:r>
      <w:r>
        <w:rPr>
          <w:rFonts w:hint="eastAsia"/>
          <w:lang w:val="en-US" w:eastAsia="zh-CN"/>
        </w:rPr>
        <w:t>6</w:t>
      </w:r>
      <w:r>
        <w:rPr>
          <w:rFonts w:hint="default"/>
          <w:lang w:val="en-US" w:eastAsia="zh-CN"/>
        </w:rPr>
        <w:t>小时以上的；造成县道、乡道交通中断，出现车辆积压，且抢修、处置时间预计在24小时以上；造成较大交通运输事故；</w:t>
      </w:r>
    </w:p>
    <w:p>
      <w:pPr>
        <w:bidi w:val="0"/>
        <w:rPr>
          <w:rFonts w:hint="default"/>
          <w:lang w:val="en-US" w:eastAsia="zh-CN"/>
        </w:rPr>
      </w:pPr>
      <w:r>
        <w:rPr>
          <w:rFonts w:hint="eastAsia"/>
          <w:lang w:val="en-US" w:eastAsia="zh-CN"/>
        </w:rPr>
        <w:t>（4）</w:t>
      </w:r>
      <w:r>
        <w:rPr>
          <w:rFonts w:hint="default"/>
          <w:lang w:val="en-US" w:eastAsia="zh-CN"/>
        </w:rPr>
        <w:t>灾害导致生产经营单位发生较大生产安全事故；</w:t>
      </w:r>
    </w:p>
    <w:p>
      <w:pPr>
        <w:bidi w:val="0"/>
        <w:rPr>
          <w:rFonts w:hint="default"/>
          <w:lang w:val="en-US" w:eastAsia="zh-CN"/>
        </w:rPr>
      </w:pPr>
      <w:r>
        <w:rPr>
          <w:rFonts w:hint="eastAsia"/>
          <w:lang w:val="en-US" w:eastAsia="zh-CN"/>
        </w:rPr>
        <w:t>（5）</w:t>
      </w:r>
      <w:r>
        <w:rPr>
          <w:rFonts w:hint="default"/>
          <w:lang w:val="en-US" w:eastAsia="zh-CN"/>
        </w:rPr>
        <w:t>文旅等群体性活动50人以上、200人以下因灾滞留超过24小时，并对当地生产生活秩序造成较大影响；</w:t>
      </w:r>
    </w:p>
    <w:p>
      <w:pPr>
        <w:bidi w:val="0"/>
        <w:rPr>
          <w:rFonts w:hint="default"/>
          <w:lang w:val="en-US" w:eastAsia="zh-CN"/>
        </w:rPr>
      </w:pPr>
      <w:r>
        <w:rPr>
          <w:rFonts w:hint="eastAsia"/>
          <w:lang w:val="en-US" w:eastAsia="zh-CN"/>
        </w:rPr>
        <w:t>（6）</w:t>
      </w:r>
      <w:r>
        <w:rPr>
          <w:rFonts w:hint="default"/>
          <w:lang w:val="en-US" w:eastAsia="zh-CN"/>
        </w:rPr>
        <w:t>其他领域发生的较大低温雨雪冰冻灾害或其引发的较大突发事件。</w:t>
      </w:r>
    </w:p>
    <w:p>
      <w:pPr>
        <w:bidi w:val="0"/>
        <w:rPr>
          <w:rFonts w:hint="default"/>
          <w:lang w:val="en-US" w:eastAsia="zh-CN"/>
        </w:rPr>
      </w:pPr>
      <w:r>
        <w:rPr>
          <w:rFonts w:hint="default"/>
          <w:lang w:val="en-US" w:eastAsia="zh-CN"/>
        </w:rPr>
        <w:t>（</w:t>
      </w:r>
      <w:r>
        <w:rPr>
          <w:rFonts w:hint="eastAsia"/>
          <w:lang w:val="en-US" w:eastAsia="zh-CN"/>
        </w:rPr>
        <w:t>二</w:t>
      </w:r>
      <w:r>
        <w:rPr>
          <w:rFonts w:hint="default"/>
          <w:lang w:val="en-US" w:eastAsia="zh-CN"/>
        </w:rPr>
        <w:t>）县指挥部响应行动</w:t>
      </w:r>
    </w:p>
    <w:p>
      <w:pPr>
        <w:bidi w:val="0"/>
        <w:rPr>
          <w:rFonts w:hint="default"/>
          <w:lang w:val="en-US" w:eastAsia="zh-CN"/>
        </w:rPr>
      </w:pPr>
      <w:r>
        <w:rPr>
          <w:rFonts w:hint="eastAsia"/>
          <w:lang w:val="en-US" w:eastAsia="zh-CN"/>
        </w:rPr>
        <w:t>根据应急处置实际情况可以采取包括但不限于以下响应行动</w:t>
      </w:r>
      <w:r>
        <w:rPr>
          <w:rFonts w:hint="default"/>
          <w:lang w:val="en-US" w:eastAsia="zh-CN"/>
        </w:rPr>
        <w:t>：</w:t>
      </w:r>
    </w:p>
    <w:p>
      <w:pPr>
        <w:bidi w:val="0"/>
        <w:rPr>
          <w:rFonts w:hint="default"/>
          <w:b/>
          <w:bCs/>
          <w:lang w:val="en-US" w:eastAsia="zh-CN"/>
        </w:rPr>
      </w:pPr>
      <w:r>
        <w:rPr>
          <w:rFonts w:hint="default"/>
          <w:b/>
          <w:bCs/>
          <w:lang w:val="en-US" w:eastAsia="zh-CN"/>
        </w:rPr>
        <w:t>当达到第（1）条响应启动条件时，开展以下行动：</w:t>
      </w:r>
    </w:p>
    <w:p>
      <w:pPr>
        <w:bidi w:val="0"/>
        <w:rPr>
          <w:rFonts w:hint="eastAsia"/>
          <w:lang w:val="en-US" w:eastAsia="zh-CN"/>
        </w:rPr>
      </w:pPr>
      <w:r>
        <w:rPr>
          <w:rFonts w:hint="eastAsia"/>
          <w:lang w:val="en-US" w:eastAsia="zh-CN"/>
        </w:rPr>
        <w:t>（1）县指挥部常务副指挥长在指挥中心坐镇指挥，组织有关部门开展会商研判，分析预警信息和灾害发展趋势；</w:t>
      </w:r>
    </w:p>
    <w:p>
      <w:pPr>
        <w:bidi w:val="0"/>
        <w:rPr>
          <w:rFonts w:hint="eastAsia"/>
          <w:lang w:val="en-US" w:eastAsia="zh-CN"/>
        </w:rPr>
      </w:pPr>
      <w:r>
        <w:rPr>
          <w:rFonts w:hint="eastAsia"/>
          <w:lang w:val="en-US" w:eastAsia="zh-CN"/>
        </w:rPr>
        <w:t>（2）县指挥部视灾害发生情况组织受灾害威胁地区的群众转移撤离；</w:t>
      </w:r>
    </w:p>
    <w:p>
      <w:pPr>
        <w:bidi w:val="0"/>
        <w:rPr>
          <w:rFonts w:hint="eastAsia"/>
          <w:lang w:val="en-US" w:eastAsia="zh-CN"/>
        </w:rPr>
      </w:pPr>
      <w:r>
        <w:rPr>
          <w:rFonts w:hint="eastAsia"/>
          <w:lang w:val="en-US" w:eastAsia="zh-CN"/>
        </w:rPr>
        <w:t>（3）县指挥部组织各部门加强巡查检查，督促有关乡（镇）和基层单位压实责任，全面落实灾害防御措施，查组织、查工程、查预案、查物资等，及时发现并整改薄弱环节；</w:t>
      </w:r>
    </w:p>
    <w:p>
      <w:pPr>
        <w:bidi w:val="0"/>
        <w:rPr>
          <w:rFonts w:hint="eastAsia"/>
          <w:lang w:val="en-US" w:eastAsia="zh-CN"/>
        </w:rPr>
      </w:pPr>
      <w:r>
        <w:rPr>
          <w:rFonts w:hint="eastAsia"/>
          <w:lang w:val="en-US" w:eastAsia="zh-CN"/>
        </w:rPr>
        <w:t>（4）宣传报道组加大灾害预警宣传，及时发布、传播灾害预报预警、安全提示等信息，增强全民防灾救灾意识；指导旅游景区（点）等做好及时转移、疏散受威胁游客等工作，并及时关闭景区（点）；指导学校、幼儿园采取相应措施，保证在校学生安全；广播、电视、网络等媒体配合有关部门加强对群众的低温雨雪冰冻灾害防范和应对宣传；</w:t>
      </w:r>
    </w:p>
    <w:p>
      <w:pPr>
        <w:rPr>
          <w:rFonts w:hint="eastAsia"/>
          <w:lang w:val="en-US" w:eastAsia="zh-CN"/>
        </w:rPr>
      </w:pPr>
      <w:r>
        <w:rPr>
          <w:rFonts w:hint="eastAsia"/>
          <w:lang w:val="en-US" w:eastAsia="zh-CN"/>
        </w:rPr>
        <w:t>（5）救援救灾组做好值班备勤，保持有关应急处置和操作保障人员值班值守；各救援队伍24小时备勤，在岗在位人员不少于80%，且根据需要，队伍需由班子成员带队，前置在重要风险点；</w:t>
      </w:r>
    </w:p>
    <w:p>
      <w:pPr>
        <w:bidi w:val="0"/>
        <w:rPr>
          <w:rFonts w:hint="eastAsia"/>
          <w:lang w:val="en-US" w:eastAsia="zh-CN"/>
        </w:rPr>
      </w:pPr>
      <w:r>
        <w:rPr>
          <w:rFonts w:hint="eastAsia"/>
          <w:lang w:val="en-US" w:eastAsia="zh-CN"/>
        </w:rPr>
        <w:t>（6）监测预警组加强对农业、水利、交通、电力灾害风险监测和预警预报以及预警信息上报工作；</w:t>
      </w:r>
    </w:p>
    <w:p>
      <w:pPr>
        <w:bidi w:val="0"/>
        <w:rPr>
          <w:rFonts w:hint="eastAsia"/>
          <w:lang w:val="en-US" w:eastAsia="zh-CN"/>
        </w:rPr>
      </w:pPr>
      <w:r>
        <w:rPr>
          <w:rFonts w:hint="eastAsia"/>
          <w:lang w:val="en-US" w:eastAsia="zh-CN"/>
        </w:rPr>
        <w:t>（7）物资保障组检查救援车辆，确保油料充足，车况完好；调集备好除冰雪装备器材、消融雪物料等物资，确保装备完好，做好抢险物资准备；</w:t>
      </w:r>
    </w:p>
    <w:p>
      <w:pPr>
        <w:bidi w:val="0"/>
        <w:rPr>
          <w:rFonts w:hint="eastAsia"/>
          <w:lang w:val="en-US" w:eastAsia="zh-CN"/>
        </w:rPr>
      </w:pPr>
      <w:r>
        <w:rPr>
          <w:rFonts w:hint="eastAsia"/>
          <w:lang w:val="en-US" w:eastAsia="zh-CN"/>
        </w:rPr>
        <w:t>（8）交通处置组加强道路巡逻、治安管控，维护道路交通秩序和治安秩序，采取必要管制措施，维护道路交通秩序；协调道路管理单位、城市管理部门及时抢修保通道路、清除冰雪、清理障碍；配合高速公路、国省干道等管理部门及时清除积雪结冰，采取管控、限速等措施；</w:t>
      </w:r>
    </w:p>
    <w:p>
      <w:pPr>
        <w:bidi w:val="0"/>
        <w:rPr>
          <w:rFonts w:hint="eastAsia"/>
          <w:lang w:val="en-US" w:eastAsia="zh-CN"/>
        </w:rPr>
      </w:pPr>
      <w:r>
        <w:rPr>
          <w:rFonts w:hint="eastAsia"/>
          <w:lang w:val="en-US" w:eastAsia="zh-CN"/>
        </w:rPr>
        <w:t>（9）社会运行组协调煤、电、油、气等重要资源供应，配合上级部门指导相关企业做好抢修维护供电、供水、供气、供暖、通信、广播电视等设施设备的准备，确保通信、供水、排水、供电、供气、供热等公共设施安全和正常运行；调配医疗卫生物资和力量支援做好抢险救灾、卫生防疫和群众生命健康保障的准备；做好生活必需品市场供应保障和价格总体稳定，协调维护市场秩序。</w:t>
      </w:r>
    </w:p>
    <w:p>
      <w:pPr>
        <w:bidi w:val="0"/>
        <w:rPr>
          <w:rFonts w:hint="default"/>
          <w:b/>
          <w:bCs/>
          <w:lang w:val="en-US" w:eastAsia="zh-CN"/>
        </w:rPr>
      </w:pPr>
      <w:r>
        <w:rPr>
          <w:rFonts w:hint="default"/>
          <w:b/>
          <w:bCs/>
          <w:lang w:val="en-US" w:eastAsia="zh-CN"/>
        </w:rPr>
        <w:t>当达到（2）-（6）条响应启动条件时，除采取以上</w:t>
      </w:r>
      <w:r>
        <w:rPr>
          <w:rFonts w:hint="eastAsia"/>
          <w:b/>
          <w:bCs/>
          <w:lang w:val="en-US" w:eastAsia="zh-CN"/>
        </w:rPr>
        <w:t>行动</w:t>
      </w:r>
      <w:r>
        <w:rPr>
          <w:rFonts w:hint="default"/>
          <w:b/>
          <w:bCs/>
          <w:lang w:val="en-US" w:eastAsia="zh-CN"/>
        </w:rPr>
        <w:t>外还应开展以下行动：</w:t>
      </w:r>
    </w:p>
    <w:p>
      <w:pPr>
        <w:bidi w:val="0"/>
        <w:rPr>
          <w:rFonts w:hint="default"/>
          <w:lang w:val="en-US" w:eastAsia="zh-CN"/>
        </w:rPr>
      </w:pPr>
      <w:r>
        <w:rPr>
          <w:rFonts w:hint="eastAsia"/>
          <w:lang w:val="en-US" w:eastAsia="zh-CN"/>
        </w:rPr>
        <w:t>（1）县指挥部</w:t>
      </w:r>
      <w:r>
        <w:rPr>
          <w:rFonts w:hint="default"/>
          <w:lang w:val="en-US" w:eastAsia="zh-CN"/>
        </w:rPr>
        <w:t>常务副指挥长组织</w:t>
      </w:r>
      <w:r>
        <w:rPr>
          <w:rFonts w:hint="eastAsia"/>
          <w:lang w:val="en-US" w:eastAsia="zh-CN"/>
        </w:rPr>
        <w:t>乡（镇）</w:t>
      </w:r>
      <w:r>
        <w:rPr>
          <w:rFonts w:hint="default"/>
          <w:lang w:val="en-US" w:eastAsia="zh-CN"/>
        </w:rPr>
        <w:t>主要领导、有关成员单位主要负责同志召开调度会商紧急会议，掌握灾情，研判灾害发展趋势，部署应急处置任务；</w:t>
      </w:r>
      <w:r>
        <w:rPr>
          <w:rFonts w:hint="eastAsia"/>
          <w:lang w:val="en-US" w:eastAsia="zh-CN"/>
        </w:rPr>
        <w:t>县指挥部向市指挥部报告，申请调动市级抢险救援队伍支援</w:t>
      </w:r>
      <w:r>
        <w:rPr>
          <w:rFonts w:hint="default"/>
          <w:lang w:val="en-US" w:eastAsia="zh-CN"/>
        </w:rPr>
        <w:t>；</w:t>
      </w:r>
    </w:p>
    <w:p>
      <w:pPr>
        <w:bidi w:val="0"/>
        <w:ind w:firstLine="640" w:firstLineChars="200"/>
        <w:rPr>
          <w:rFonts w:hint="default"/>
          <w:lang w:val="en-US" w:eastAsia="zh-CN"/>
        </w:rPr>
      </w:pPr>
      <w:r>
        <w:rPr>
          <w:rFonts w:hint="eastAsia"/>
          <w:lang w:val="en-US" w:eastAsia="zh-CN"/>
        </w:rPr>
        <w:t>（2）县指挥部</w:t>
      </w:r>
      <w:r>
        <w:rPr>
          <w:rFonts w:hint="default"/>
          <w:lang w:val="en-US" w:eastAsia="zh-CN"/>
        </w:rPr>
        <w:t>根据</w:t>
      </w:r>
      <w:r>
        <w:rPr>
          <w:rFonts w:hint="eastAsia"/>
          <w:lang w:val="en-US" w:eastAsia="zh-CN"/>
        </w:rPr>
        <w:t>乡</w:t>
      </w:r>
      <w:r>
        <w:rPr>
          <w:rFonts w:hint="default"/>
          <w:lang w:val="en-US" w:eastAsia="zh-CN"/>
        </w:rPr>
        <w:t>（镇）请求和抢险救灾需求，调度</w:t>
      </w:r>
      <w:r>
        <w:rPr>
          <w:rFonts w:hint="eastAsia"/>
          <w:lang w:val="en-US" w:eastAsia="zh-CN"/>
        </w:rPr>
        <w:t>县</w:t>
      </w:r>
      <w:r>
        <w:rPr>
          <w:rFonts w:hint="default"/>
          <w:lang w:val="en-US" w:eastAsia="zh-CN"/>
        </w:rPr>
        <w:t>级救援装备、物资、队伍、专家等赶赴现场抢险救灾；</w:t>
      </w:r>
    </w:p>
    <w:p>
      <w:pPr>
        <w:bidi w:val="0"/>
        <w:rPr>
          <w:rFonts w:hint="default"/>
          <w:lang w:val="en-US" w:eastAsia="zh-CN"/>
        </w:rPr>
      </w:pPr>
      <w:r>
        <w:rPr>
          <w:rFonts w:hint="eastAsia"/>
          <w:lang w:val="en-US" w:eastAsia="zh-CN"/>
        </w:rPr>
        <w:t>（3）县指挥部</w:t>
      </w:r>
      <w:r>
        <w:rPr>
          <w:rFonts w:hint="default"/>
          <w:lang w:val="en-US" w:eastAsia="zh-CN"/>
        </w:rPr>
        <w:t>统筹调配救灾救助资金、物资，做好灾情统计评估、善后处置、灾后重建等工作；</w:t>
      </w:r>
    </w:p>
    <w:p>
      <w:pPr>
        <w:bidi w:val="0"/>
        <w:rPr>
          <w:rFonts w:hint="default"/>
          <w:lang w:val="en-US" w:eastAsia="zh-CN"/>
        </w:rPr>
      </w:pPr>
      <w:r>
        <w:rPr>
          <w:rFonts w:hint="eastAsia"/>
          <w:lang w:val="en-US" w:eastAsia="zh-CN"/>
        </w:rPr>
        <w:t>（4）救援救灾组组织</w:t>
      </w:r>
      <w:r>
        <w:rPr>
          <w:rFonts w:hint="eastAsia"/>
          <w:highlight w:val="none"/>
          <w:lang w:val="en-US" w:eastAsia="zh-CN"/>
        </w:rPr>
        <w:t>县</w:t>
      </w:r>
      <w:r>
        <w:rPr>
          <w:rFonts w:hint="eastAsia"/>
          <w:lang w:val="en-US" w:eastAsia="zh-CN"/>
        </w:rPr>
        <w:t>消防救援大队、民兵部队、专（兼）职救援队伍、社会救援队伍参与救援救灾；</w:t>
      </w:r>
    </w:p>
    <w:p>
      <w:pPr>
        <w:bidi w:val="0"/>
        <w:rPr>
          <w:rFonts w:hint="eastAsia"/>
          <w:lang w:val="en-US" w:eastAsia="zh-CN"/>
        </w:rPr>
      </w:pPr>
      <w:r>
        <w:rPr>
          <w:rFonts w:hint="eastAsia"/>
          <w:lang w:val="en-US" w:eastAsia="zh-CN"/>
        </w:rPr>
        <w:t>（5）交通处置组、物资保障组、社会运行组协调做好电力、应急指挥通信、供水、油料、抗灾救灾车辆等方面的保障工作；</w:t>
      </w:r>
    </w:p>
    <w:p>
      <w:pPr>
        <w:bidi w:val="0"/>
        <w:rPr>
          <w:rFonts w:hint="eastAsia"/>
          <w:lang w:val="en-US" w:eastAsia="zh-CN"/>
        </w:rPr>
      </w:pPr>
      <w:r>
        <w:rPr>
          <w:rFonts w:hint="eastAsia"/>
          <w:lang w:val="en-US" w:eastAsia="zh-CN"/>
        </w:rPr>
        <w:t>（6）社会运行组调集必要的防护器材、消毒药品和抢救伤员必备的器械等，赶赴现场，做好救援准备；维护事发地社会治安和市场秩序，保障事发地重要生活必需品的市场供应和价格总体稳定等工作；</w:t>
      </w:r>
    </w:p>
    <w:p>
      <w:pPr>
        <w:bidi w:val="0"/>
        <w:rPr>
          <w:rFonts w:hint="default"/>
          <w:lang w:val="en-US" w:eastAsia="zh-CN"/>
        </w:rPr>
      </w:pPr>
      <w:r>
        <w:rPr>
          <w:rFonts w:hint="default"/>
          <w:lang w:val="en-US" w:eastAsia="zh-CN"/>
        </w:rPr>
        <w:t>（</w:t>
      </w:r>
      <w:r>
        <w:rPr>
          <w:rFonts w:hint="eastAsia"/>
          <w:lang w:val="en-US" w:eastAsia="zh-CN"/>
        </w:rPr>
        <w:t>7</w:t>
      </w:r>
      <w:r>
        <w:rPr>
          <w:rFonts w:hint="default"/>
          <w:lang w:val="en-US" w:eastAsia="zh-CN"/>
        </w:rPr>
        <w:t>）宣传报道组负责应急处置期间新闻宣传工作；视情况动员志愿者参与抢险救援；配合上级公安部门管控网络谣言；</w:t>
      </w:r>
    </w:p>
    <w:p>
      <w:pPr>
        <w:bidi w:val="0"/>
        <w:rPr>
          <w:rFonts w:hint="default"/>
          <w:lang w:val="en-US" w:eastAsia="zh-CN"/>
        </w:rPr>
      </w:pPr>
      <w:r>
        <w:rPr>
          <w:rFonts w:hint="default"/>
          <w:lang w:val="en-US" w:eastAsia="zh-CN"/>
        </w:rPr>
        <w:t>（</w:t>
      </w:r>
      <w:r>
        <w:rPr>
          <w:rFonts w:hint="eastAsia"/>
          <w:lang w:val="en-US" w:eastAsia="zh-CN"/>
        </w:rPr>
        <w:t>8</w:t>
      </w:r>
      <w:r>
        <w:rPr>
          <w:rFonts w:hint="default"/>
          <w:lang w:val="en-US" w:eastAsia="zh-CN"/>
        </w:rPr>
        <w:t>）宣传报道组建立统一信息发布平台，组织协调媒体做好灾害现场和抢险救灾新闻报道，加强社会公众舆论引导；</w:t>
      </w:r>
    </w:p>
    <w:p>
      <w:pPr>
        <w:bidi w:val="0"/>
        <w:rPr>
          <w:rFonts w:hint="eastAsia"/>
          <w:lang w:val="en-US" w:eastAsia="zh-CN"/>
        </w:rPr>
      </w:pPr>
      <w:r>
        <w:rPr>
          <w:rFonts w:hint="eastAsia"/>
          <w:lang w:val="en-US" w:eastAsia="zh-CN"/>
        </w:rPr>
        <w:t>（9）行业主管部门组织行业抢险队伍开展抢险救灾工作；统计、核实行业受灾情况，及时报告县指挥部；</w:t>
      </w:r>
    </w:p>
    <w:p>
      <w:pPr>
        <w:bidi w:val="0"/>
        <w:rPr>
          <w:rFonts w:hint="eastAsia"/>
          <w:lang w:val="en-US" w:eastAsia="zh-CN"/>
        </w:rPr>
      </w:pPr>
      <w:r>
        <w:rPr>
          <w:rFonts w:hint="eastAsia"/>
          <w:lang w:val="en-US" w:eastAsia="zh-CN"/>
        </w:rPr>
        <w:t>（10）乡（镇）、村（社区）的责任人在县指挥部的指导下做好低温雨雪冰冻灾害的应对工作；</w:t>
      </w:r>
    </w:p>
    <w:p>
      <w:pPr>
        <w:bidi w:val="0"/>
        <w:rPr>
          <w:rFonts w:hint="default"/>
          <w:lang w:val="en-US" w:eastAsia="zh-CN"/>
        </w:rPr>
      </w:pPr>
      <w:r>
        <w:rPr>
          <w:rFonts w:hint="eastAsia"/>
          <w:lang w:val="en-US" w:eastAsia="zh-CN"/>
        </w:rPr>
        <w:t>（11）每日7时、17时</w:t>
      </w:r>
      <w:r>
        <w:rPr>
          <w:rFonts w:hint="default"/>
          <w:lang w:val="en-US" w:eastAsia="zh-CN"/>
        </w:rPr>
        <w:t>，</w:t>
      </w:r>
      <w:r>
        <w:rPr>
          <w:rFonts w:hint="eastAsia"/>
          <w:lang w:val="en-US" w:eastAsia="zh-CN"/>
        </w:rPr>
        <w:t>县指挥部</w:t>
      </w:r>
      <w:r>
        <w:rPr>
          <w:rFonts w:hint="default"/>
          <w:lang w:val="en-US" w:eastAsia="zh-CN"/>
        </w:rPr>
        <w:t>收集县城市管理局、县应急管理局、县公安局、县住房和城乡建设局、县农业农村局</w:t>
      </w:r>
      <w:r>
        <w:rPr>
          <w:rFonts w:hint="eastAsia"/>
          <w:lang w:val="en-US" w:eastAsia="zh-CN"/>
        </w:rPr>
        <w:t>等</w:t>
      </w:r>
      <w:r>
        <w:rPr>
          <w:rFonts w:hint="default"/>
          <w:lang w:val="en-US" w:eastAsia="zh-CN"/>
        </w:rPr>
        <w:t>有关部门的灾害监测预警、灾害损失、应急处置等情况；</w:t>
      </w:r>
    </w:p>
    <w:p>
      <w:pPr>
        <w:bidi w:val="0"/>
        <w:rPr>
          <w:rFonts w:hint="eastAsia"/>
          <w:lang w:val="en-US" w:eastAsia="zh-CN"/>
        </w:rPr>
      </w:pPr>
      <w:r>
        <w:rPr>
          <w:rFonts w:hint="eastAsia"/>
          <w:vertAlign w:val="baseline"/>
          <w:lang w:val="en-US" w:eastAsia="zh-CN"/>
        </w:rPr>
        <w:t>（12）</w:t>
      </w:r>
      <w:r>
        <w:rPr>
          <w:rFonts w:hint="eastAsia"/>
          <w:lang w:val="en-US" w:eastAsia="zh-CN"/>
        </w:rPr>
        <w:t>每日7时、17时</w:t>
      </w:r>
      <w:r>
        <w:rPr>
          <w:rFonts w:hint="default"/>
          <w:lang w:val="en-US" w:eastAsia="zh-CN"/>
        </w:rPr>
        <w:t>，</w:t>
      </w:r>
      <w:r>
        <w:rPr>
          <w:rFonts w:hint="eastAsia"/>
          <w:lang w:val="en-US" w:eastAsia="zh-CN"/>
        </w:rPr>
        <w:t>县指挥部</w:t>
      </w:r>
      <w:r>
        <w:rPr>
          <w:rFonts w:hint="default"/>
          <w:lang w:val="en-US" w:eastAsia="zh-CN"/>
        </w:rPr>
        <w:t>收集各</w:t>
      </w:r>
      <w:r>
        <w:rPr>
          <w:rFonts w:hint="eastAsia"/>
          <w:lang w:val="en-US" w:eastAsia="zh-CN"/>
        </w:rPr>
        <w:t>乡（镇）</w:t>
      </w:r>
      <w:r>
        <w:rPr>
          <w:rFonts w:hint="default"/>
          <w:lang w:val="en-US" w:eastAsia="zh-CN"/>
        </w:rPr>
        <w:t>应急处置进展和工作动态</w:t>
      </w:r>
      <w:r>
        <w:rPr>
          <w:rFonts w:hint="eastAsia"/>
          <w:lang w:val="en-US" w:eastAsia="zh-CN"/>
        </w:rPr>
        <w:t>；</w:t>
      </w:r>
    </w:p>
    <w:p>
      <w:pPr>
        <w:bidi w:val="0"/>
        <w:rPr>
          <w:rFonts w:hint="default"/>
          <w:lang w:val="en-US" w:eastAsia="zh-CN"/>
        </w:rPr>
      </w:pPr>
      <w:r>
        <w:rPr>
          <w:rFonts w:hint="eastAsia" w:ascii="Times New Roman" w:hAnsi="Times New Roman" w:cs="Times New Roman"/>
          <w:vertAlign w:val="baseline"/>
          <w:lang w:val="en-US" w:eastAsia="zh-CN"/>
        </w:rPr>
        <w:t>（13）</w:t>
      </w:r>
      <w:r>
        <w:rPr>
          <w:rFonts w:hint="eastAsia"/>
          <w:lang w:val="en-US" w:eastAsia="zh-CN"/>
        </w:rPr>
        <w:t>每日8时、18时，县指挥部向市指挥部报告应急处置进展和工作动态，突发灾情、险情随时报告。</w:t>
      </w:r>
    </w:p>
    <w:p>
      <w:pPr>
        <w:pStyle w:val="6"/>
        <w:bidi w:val="0"/>
        <w:rPr>
          <w:rFonts w:hint="default"/>
          <w:lang w:val="en-US" w:eastAsia="zh-CN"/>
        </w:rPr>
      </w:pPr>
      <w:r>
        <w:rPr>
          <w:rFonts w:hint="default"/>
          <w:lang w:val="en-US" w:eastAsia="zh-CN"/>
        </w:rPr>
        <w:t>4.3.4 Ⅰ级应急响应</w:t>
      </w:r>
    </w:p>
    <w:p>
      <w:pPr>
        <w:bidi w:val="0"/>
        <w:rPr>
          <w:rFonts w:hint="default"/>
          <w:lang w:val="en-US" w:eastAsia="zh-CN"/>
        </w:rPr>
      </w:pPr>
      <w:r>
        <w:rPr>
          <w:rFonts w:hint="default"/>
          <w:lang w:val="en-US" w:eastAsia="zh-CN"/>
        </w:rPr>
        <w:t>（一）I级应急响应启动条件</w:t>
      </w:r>
    </w:p>
    <w:p>
      <w:pPr>
        <w:bidi w:val="0"/>
        <w:rPr>
          <w:rFonts w:hint="default"/>
          <w:lang w:val="en-US" w:eastAsia="zh-CN"/>
        </w:rPr>
      </w:pPr>
      <w:r>
        <w:rPr>
          <w:rFonts w:hint="eastAsia"/>
          <w:lang w:val="en-US" w:eastAsia="zh-CN"/>
        </w:rPr>
        <w:t>（1）</w:t>
      </w:r>
      <w:r>
        <w:rPr>
          <w:rFonts w:hint="default"/>
          <w:lang w:val="en-US" w:eastAsia="zh-CN"/>
        </w:rPr>
        <w:t>县气象局发布低温、暴雪、寒潮</w:t>
      </w:r>
      <w:r>
        <w:rPr>
          <w:rFonts w:hint="eastAsia"/>
          <w:lang w:val="en-US" w:eastAsia="zh-CN"/>
        </w:rPr>
        <w:t>Ⅰ级</w:t>
      </w:r>
      <w:r>
        <w:rPr>
          <w:rFonts w:hint="default"/>
          <w:lang w:val="en-US" w:eastAsia="zh-CN"/>
        </w:rPr>
        <w:t>预警</w:t>
      </w:r>
      <w:r>
        <w:rPr>
          <w:rFonts w:hint="eastAsia"/>
          <w:lang w:val="en-US" w:eastAsia="zh-CN"/>
        </w:rPr>
        <w:t>；</w:t>
      </w:r>
    </w:p>
    <w:p>
      <w:pPr>
        <w:bidi w:val="0"/>
        <w:rPr>
          <w:rFonts w:hint="eastAsia"/>
          <w:lang w:val="en-US" w:eastAsia="zh-CN"/>
        </w:rPr>
      </w:pPr>
      <w:r>
        <w:rPr>
          <w:rFonts w:hint="eastAsia"/>
          <w:lang w:val="en-US" w:eastAsia="zh-CN"/>
        </w:rPr>
        <w:t>（2）县指挥部办公室接到市指挥部办公室调度指令；</w:t>
      </w:r>
    </w:p>
    <w:p>
      <w:pPr>
        <w:bidi w:val="0"/>
        <w:rPr>
          <w:rFonts w:hint="default"/>
          <w:lang w:val="en-US" w:eastAsia="zh-CN"/>
        </w:rPr>
      </w:pPr>
      <w:r>
        <w:rPr>
          <w:rFonts w:hint="eastAsia"/>
          <w:lang w:val="en-US" w:eastAsia="zh-CN"/>
        </w:rPr>
        <w:t>（3）</w:t>
      </w:r>
      <w:r>
        <w:rPr>
          <w:rFonts w:hint="default"/>
          <w:lang w:val="en-US" w:eastAsia="zh-CN"/>
        </w:rPr>
        <w:t>灾害造成国道、省道交通中断，出现大量车辆积压，且抢修、处置时间预计在24小时以上；造成重大以上交通运输事故；</w:t>
      </w:r>
    </w:p>
    <w:p>
      <w:pPr>
        <w:bidi w:val="0"/>
        <w:rPr>
          <w:rFonts w:hint="default"/>
          <w:lang w:val="en-US" w:eastAsia="zh-CN"/>
        </w:rPr>
      </w:pPr>
      <w:r>
        <w:rPr>
          <w:rFonts w:hint="eastAsia"/>
          <w:lang w:val="en-US" w:eastAsia="zh-CN"/>
        </w:rPr>
        <w:t>（4）</w:t>
      </w:r>
      <w:r>
        <w:rPr>
          <w:rFonts w:hint="default"/>
          <w:lang w:val="en-US" w:eastAsia="zh-CN"/>
        </w:rPr>
        <w:t>灾害导致生产经营单位发生重大以上生产安全事故；</w:t>
      </w:r>
    </w:p>
    <w:p>
      <w:pPr>
        <w:bidi w:val="0"/>
        <w:rPr>
          <w:rFonts w:hint="default"/>
          <w:lang w:val="en-US" w:eastAsia="zh-CN"/>
        </w:rPr>
      </w:pPr>
      <w:r>
        <w:rPr>
          <w:rFonts w:hint="eastAsia"/>
          <w:lang w:val="en-US" w:eastAsia="zh-CN"/>
        </w:rPr>
        <w:t>（5）</w:t>
      </w:r>
      <w:r>
        <w:rPr>
          <w:rFonts w:hint="default"/>
          <w:lang w:val="en-US" w:eastAsia="zh-CN"/>
        </w:rPr>
        <w:t>文旅等群体性活动200人以上因灾滞留超过24小时，并对当地生产生活秩序造成严重影响；</w:t>
      </w:r>
    </w:p>
    <w:p>
      <w:pPr>
        <w:bidi w:val="0"/>
        <w:rPr>
          <w:rFonts w:hint="default"/>
          <w:lang w:val="en-US" w:eastAsia="zh-CN"/>
        </w:rPr>
      </w:pPr>
      <w:r>
        <w:rPr>
          <w:rFonts w:hint="eastAsia"/>
          <w:lang w:val="en-US" w:eastAsia="zh-CN"/>
        </w:rPr>
        <w:t>（6）</w:t>
      </w:r>
      <w:r>
        <w:rPr>
          <w:rFonts w:hint="default"/>
          <w:lang w:val="en-US" w:eastAsia="zh-CN"/>
        </w:rPr>
        <w:t>其他领域发生的重大以上低温雨雪冰冻灾害或其引发的重大以上突发事件。</w:t>
      </w:r>
    </w:p>
    <w:p>
      <w:pPr>
        <w:bidi w:val="0"/>
        <w:rPr>
          <w:rFonts w:hint="default"/>
          <w:lang w:val="en-US" w:eastAsia="zh-CN"/>
        </w:rPr>
      </w:pPr>
      <w:r>
        <w:rPr>
          <w:rFonts w:hint="default"/>
          <w:lang w:val="en-US" w:eastAsia="zh-CN"/>
        </w:rPr>
        <w:t>（</w:t>
      </w:r>
      <w:r>
        <w:rPr>
          <w:rFonts w:hint="eastAsia"/>
          <w:lang w:val="en-US" w:eastAsia="zh-CN"/>
        </w:rPr>
        <w:t>二</w:t>
      </w:r>
      <w:r>
        <w:rPr>
          <w:rFonts w:hint="default"/>
          <w:lang w:val="en-US" w:eastAsia="zh-CN"/>
        </w:rPr>
        <w:t>）县指挥部响应行动</w:t>
      </w:r>
    </w:p>
    <w:p>
      <w:pPr>
        <w:bidi w:val="0"/>
        <w:rPr>
          <w:rFonts w:hint="default"/>
          <w:lang w:val="en-US" w:eastAsia="zh-CN"/>
        </w:rPr>
      </w:pPr>
      <w:r>
        <w:rPr>
          <w:rFonts w:hint="eastAsia"/>
          <w:lang w:val="en-US" w:eastAsia="zh-CN"/>
        </w:rPr>
        <w:t>根据应急处置实际情况可以采取包括但不限于以下响应行动</w:t>
      </w:r>
      <w:r>
        <w:rPr>
          <w:rFonts w:hint="default"/>
          <w:lang w:val="en-US" w:eastAsia="zh-CN"/>
        </w:rPr>
        <w:t>：</w:t>
      </w:r>
    </w:p>
    <w:p>
      <w:pPr>
        <w:bidi w:val="0"/>
        <w:rPr>
          <w:rFonts w:hint="default"/>
          <w:b/>
          <w:bCs/>
          <w:lang w:val="en-US" w:eastAsia="zh-CN"/>
        </w:rPr>
      </w:pPr>
      <w:r>
        <w:rPr>
          <w:rFonts w:hint="default"/>
          <w:b/>
          <w:bCs/>
          <w:lang w:val="en-US" w:eastAsia="zh-CN"/>
        </w:rPr>
        <w:t>当达到第（1）条响应启动条件时，开展以下行动：</w:t>
      </w:r>
    </w:p>
    <w:p>
      <w:pPr>
        <w:bidi w:val="0"/>
        <w:rPr>
          <w:rFonts w:hint="default"/>
          <w:lang w:val="en-US" w:eastAsia="zh-CN"/>
        </w:rPr>
      </w:pPr>
      <w:r>
        <w:rPr>
          <w:rFonts w:hint="default"/>
          <w:lang w:val="en-US" w:eastAsia="zh-CN"/>
        </w:rPr>
        <w:t>（1）</w:t>
      </w:r>
      <w:r>
        <w:rPr>
          <w:rFonts w:hint="eastAsia"/>
          <w:lang w:val="en-US" w:eastAsia="zh-CN"/>
        </w:rPr>
        <w:t>县</w:t>
      </w:r>
      <w:r>
        <w:rPr>
          <w:rFonts w:hint="default"/>
          <w:lang w:val="en-US" w:eastAsia="zh-CN"/>
        </w:rPr>
        <w:t>指挥部指挥长在指挥中心坐镇指挥，组织全部成员单位主要负责同志开展会商研判，分析预警信息和灾害发展趋势；</w:t>
      </w:r>
    </w:p>
    <w:p>
      <w:pPr>
        <w:bidi w:val="0"/>
        <w:rPr>
          <w:rFonts w:hint="default"/>
          <w:lang w:val="en-US" w:eastAsia="zh-CN"/>
        </w:rPr>
      </w:pPr>
      <w:r>
        <w:rPr>
          <w:rFonts w:hint="eastAsia"/>
          <w:lang w:val="en-US" w:eastAsia="zh-CN"/>
        </w:rPr>
        <w:t>（2）县指挥部发布公告。属地指挥机构发布全力做好抢险救灾工作的公告，加强公众沟通，公布信息接收和咨询电话，向社会公告采取的有关特定措施、避免或减轻危害的建议和劝告等，明确风险监测、灾害预防和人员转移的相关措施；事发地村（社区）和其他单位要立即进行宣传动员，统筹利用无线语音广播、手摇报警器、简易扩音器等手段，打通灾害事故风险报警“最后一公里”，指导群众做好防范应对；</w:t>
      </w:r>
    </w:p>
    <w:p>
      <w:pPr>
        <w:bidi w:val="0"/>
        <w:rPr>
          <w:rFonts w:hint="default"/>
          <w:lang w:val="en-US" w:eastAsia="zh-CN"/>
        </w:rPr>
      </w:pPr>
      <w:r>
        <w:rPr>
          <w:rFonts w:hint="eastAsia"/>
          <w:lang w:val="en-US" w:eastAsia="zh-CN"/>
        </w:rPr>
        <w:t>（3）县指挥部组织各部门</w:t>
      </w:r>
      <w:r>
        <w:rPr>
          <w:rFonts w:hint="default"/>
          <w:lang w:val="en-US" w:eastAsia="zh-CN"/>
        </w:rPr>
        <w:t>开展全面巡查检查，督促有关乡（镇）和基层单位压实责任，全面落实灾害防御措施，查组织、查工程、查预案、查物资等，及时发现并整改薄弱环节；</w:t>
      </w:r>
    </w:p>
    <w:p>
      <w:pPr>
        <w:bidi w:val="0"/>
        <w:rPr>
          <w:rFonts w:hint="default"/>
          <w:lang w:val="en-US" w:eastAsia="zh-CN"/>
        </w:rPr>
      </w:pPr>
      <w:r>
        <w:rPr>
          <w:rFonts w:hint="eastAsia"/>
          <w:lang w:val="en-US" w:eastAsia="zh-CN"/>
        </w:rPr>
        <w:t>（4）县指挥部印发加强低温雨雪冰冻灾害防范和应急处置通知，根据灾害预警和实际情况，必要时下达停业、停产、停课、停运等预警指令；</w:t>
      </w:r>
    </w:p>
    <w:p>
      <w:pPr>
        <w:kinsoku/>
        <w:bidi w:val="0"/>
        <w:rPr>
          <w:rFonts w:hint="default"/>
          <w:lang w:val="en-US" w:eastAsia="zh-CN"/>
        </w:rPr>
      </w:pPr>
      <w:r>
        <w:rPr>
          <w:rFonts w:hint="eastAsia"/>
          <w:lang w:val="en-US" w:eastAsia="zh-CN"/>
        </w:rPr>
        <w:t>（5）宣传报道组加大灾害预警宣传，及时发布、传播灾害预报预警、安全提示等信息，增强全民防灾救灾意识，公布信息接收、咨询、求救方式，向社会公告采取的有关特定措施、避免或减轻危害的建议和劝告等；指导旅游景区（点）等做好及时转移、疏散受威胁游客等工作，并及时关闭景区（点）；指导学校、幼儿园落实县指挥部下发的“停课”通知，保证学生安全；广播、电视、网络等媒体，配合有关部门加强对群众的低温雨雪冰冻灾害防范和应对宣传；</w:t>
      </w:r>
    </w:p>
    <w:p>
      <w:pPr>
        <w:bidi w:val="0"/>
        <w:rPr>
          <w:rFonts w:hint="eastAsia"/>
          <w:lang w:val="en-US" w:eastAsia="zh-CN"/>
        </w:rPr>
      </w:pPr>
      <w:r>
        <w:rPr>
          <w:rFonts w:hint="eastAsia"/>
          <w:lang w:val="en-US" w:eastAsia="zh-CN"/>
        </w:rPr>
        <w:t>（6）救援救灾组做好值班备勤，保持有关应急处置和操作保障人员值班值守；各抢险救援队伍24小时执勤，人员全部在岗在位，主要负责人带队前置在重要风险点；</w:t>
      </w:r>
    </w:p>
    <w:p>
      <w:pPr>
        <w:rPr>
          <w:rFonts w:hint="eastAsia"/>
          <w:lang w:val="en-US" w:eastAsia="zh-CN"/>
        </w:rPr>
      </w:pPr>
      <w:r>
        <w:rPr>
          <w:rFonts w:hint="eastAsia"/>
          <w:lang w:val="en-US" w:eastAsia="zh-CN"/>
        </w:rPr>
        <w:t>（7）物资保障组检查救援车辆，确保油料充足，车况完好；调集备好除冰雪装备器材、消融雪物料等物资，确保装备完好，做好抢险物资准备；</w:t>
      </w:r>
    </w:p>
    <w:p>
      <w:pPr>
        <w:rPr>
          <w:rFonts w:hint="eastAsia"/>
          <w:lang w:val="en-US" w:eastAsia="zh-CN"/>
        </w:rPr>
      </w:pPr>
      <w:r>
        <w:rPr>
          <w:rFonts w:hint="eastAsia"/>
          <w:lang w:val="en-US" w:eastAsia="zh-CN"/>
        </w:rPr>
        <w:t>（8）监测预警组加强对农业、水利、交通、电力灾害风险监测和预警预报以及预警信息上报工作；</w:t>
      </w:r>
    </w:p>
    <w:p>
      <w:pPr>
        <w:rPr>
          <w:rFonts w:hint="eastAsia"/>
          <w:lang w:val="en-US" w:eastAsia="zh-CN"/>
        </w:rPr>
      </w:pPr>
      <w:r>
        <w:rPr>
          <w:rFonts w:hint="eastAsia"/>
          <w:lang w:val="en-US" w:eastAsia="zh-CN"/>
        </w:rPr>
        <w:t>（9）交通处置组加强道路巡逻、治安管控，维护道路交通秩序和治安秩序，加强警情事件信息的收集处置，采取必要管制措施，维护道路交通秩序；协调道路管理单位、城市管理部门及时抢修保通道路、清除冰雪、清理障碍；配合高速公路、国省干道等管理部门及时清除积雪结冰，采取管控、限速等措施；</w:t>
      </w:r>
    </w:p>
    <w:p>
      <w:pPr>
        <w:rPr>
          <w:rFonts w:hint="eastAsia"/>
          <w:lang w:val="en-US" w:eastAsia="zh-CN"/>
        </w:rPr>
      </w:pPr>
      <w:r>
        <w:rPr>
          <w:rFonts w:hint="eastAsia"/>
          <w:lang w:val="en-US" w:eastAsia="zh-CN"/>
        </w:rPr>
        <w:t>（10）社会运行组协调煤、电、油、气等重要资源供应，配合上级部门指导相关企业做好抢修维护供电、供水、供气、供暖、通信、广播电视等设施设备的准备；确保通信、供水、排水、供电、供气、供热等公共设施安全和正常运行；调配医疗卫生物资和力量支援做好抢险救灾、卫生防疫和群众生命健康保障的准备；加强维护社会治安，做好生活必需品市场供应保障和价格总体稳定，协调维护市场秩序；</w:t>
      </w:r>
    </w:p>
    <w:p>
      <w:pPr>
        <w:rPr>
          <w:rFonts w:hint="default"/>
          <w:lang w:val="en-US" w:eastAsia="zh-CN"/>
        </w:rPr>
      </w:pPr>
      <w:r>
        <w:rPr>
          <w:rFonts w:hint="eastAsia"/>
          <w:lang w:val="en-US" w:eastAsia="zh-CN"/>
        </w:rPr>
        <w:t>（11）县民政局、县应急管理局等部门加强对福利机构服务对象、受灾安置群众、残疾人、流浪乞讨人员等特殊群体的关爱扶助，提供必要的生活和御寒物资，保障群众温暖过冬；</w:t>
      </w:r>
    </w:p>
    <w:p>
      <w:pPr>
        <w:bidi w:val="0"/>
        <w:rPr>
          <w:rFonts w:hint="default"/>
          <w:lang w:val="en-US" w:eastAsia="zh-CN"/>
        </w:rPr>
      </w:pPr>
      <w:r>
        <w:rPr>
          <w:rFonts w:hint="eastAsia"/>
          <w:lang w:val="en-US" w:eastAsia="zh-CN"/>
        </w:rPr>
        <w:t>（12）县农业农村</w:t>
      </w:r>
      <w:r>
        <w:rPr>
          <w:rFonts w:hint="default"/>
          <w:lang w:val="en-US" w:eastAsia="zh-CN"/>
        </w:rPr>
        <w:t>局指导协调做好农业生产设施防寒防冻和抵御极端天气准备，指导协调做好极端天气影响下农村供水保障等工作；</w:t>
      </w:r>
    </w:p>
    <w:p>
      <w:pPr>
        <w:bidi w:val="0"/>
        <w:rPr>
          <w:rFonts w:hint="eastAsia"/>
          <w:lang w:val="en-US" w:eastAsia="zh-CN"/>
        </w:rPr>
      </w:pPr>
      <w:r>
        <w:rPr>
          <w:rFonts w:hint="eastAsia"/>
          <w:lang w:val="en-US" w:eastAsia="zh-CN"/>
        </w:rPr>
        <w:t>（13）各行业主管部门组织指挥本系统、本行业做好抢险救灾准备工作，确保各项防范措施落实到位；</w:t>
      </w:r>
    </w:p>
    <w:p>
      <w:pPr>
        <w:bidi w:val="0"/>
        <w:rPr>
          <w:rFonts w:hint="default"/>
          <w:lang w:val="en-US" w:eastAsia="zh-CN"/>
        </w:rPr>
      </w:pPr>
      <w:r>
        <w:rPr>
          <w:rFonts w:hint="eastAsia"/>
          <w:lang w:val="en-US" w:eastAsia="zh-CN"/>
        </w:rPr>
        <w:t>（14）乡（镇）、村（社区）的责任人在县指挥部的指导下做好防范低温雨雪冰冻灾害的准备工作。</w:t>
      </w:r>
    </w:p>
    <w:p>
      <w:pPr>
        <w:bidi w:val="0"/>
        <w:rPr>
          <w:rFonts w:hint="default"/>
          <w:b/>
          <w:bCs/>
          <w:lang w:val="en-US" w:eastAsia="zh-CN"/>
        </w:rPr>
      </w:pPr>
      <w:r>
        <w:rPr>
          <w:rFonts w:hint="default"/>
          <w:b/>
          <w:bCs/>
          <w:lang w:val="en-US" w:eastAsia="zh-CN"/>
        </w:rPr>
        <w:t>当达到（2）-（6）条响应启动条件时，除采取以上行动外还应开展以下行动：</w:t>
      </w:r>
    </w:p>
    <w:p>
      <w:pPr>
        <w:bidi w:val="0"/>
        <w:rPr>
          <w:rFonts w:hint="default"/>
          <w:lang w:val="en-US" w:eastAsia="zh-CN"/>
        </w:rPr>
      </w:pPr>
      <w:r>
        <w:rPr>
          <w:rFonts w:hint="eastAsia"/>
          <w:lang w:val="en-US" w:eastAsia="zh-CN"/>
        </w:rPr>
        <w:t>（1）</w:t>
      </w:r>
      <w:r>
        <w:rPr>
          <w:rFonts w:hint="default"/>
          <w:lang w:val="en-US" w:eastAsia="zh-CN"/>
        </w:rPr>
        <w:t>县指挥部指挥长组织</w:t>
      </w:r>
      <w:r>
        <w:rPr>
          <w:rFonts w:hint="eastAsia"/>
          <w:lang w:val="en-US" w:eastAsia="zh-CN"/>
        </w:rPr>
        <w:t>乡（镇）</w:t>
      </w:r>
      <w:r>
        <w:rPr>
          <w:rFonts w:hint="default"/>
          <w:lang w:val="en-US" w:eastAsia="zh-CN"/>
        </w:rPr>
        <w:t>主要领导、</w:t>
      </w:r>
      <w:r>
        <w:rPr>
          <w:rFonts w:hint="eastAsia"/>
          <w:lang w:val="en-US" w:eastAsia="zh-CN"/>
        </w:rPr>
        <w:t>全部</w:t>
      </w:r>
      <w:r>
        <w:rPr>
          <w:rFonts w:hint="default"/>
          <w:lang w:val="en-US" w:eastAsia="zh-CN"/>
        </w:rPr>
        <w:t>成员单位负责同志召开调度会商紧急会议，掌握灾情，研判灾害发展趋势，部署应急处置任务</w:t>
      </w:r>
      <w:r>
        <w:rPr>
          <w:rFonts w:hint="eastAsia"/>
          <w:lang w:val="en-US" w:eastAsia="zh-CN"/>
        </w:rPr>
        <w:t>；</w:t>
      </w:r>
      <w:r>
        <w:rPr>
          <w:rFonts w:hint="default"/>
          <w:lang w:val="en-US" w:eastAsia="zh-CN"/>
        </w:rPr>
        <w:t>向市指挥部报告，申请调动市级抢险救援队伍帮助救援，</w:t>
      </w:r>
      <w:r>
        <w:rPr>
          <w:rFonts w:hint="eastAsia"/>
          <w:lang w:val="en-US" w:eastAsia="zh-CN"/>
        </w:rPr>
        <w:t>必要时，</w:t>
      </w:r>
      <w:r>
        <w:rPr>
          <w:rFonts w:hint="default"/>
          <w:lang w:val="en-US" w:eastAsia="zh-CN"/>
        </w:rPr>
        <w:t>请求市指挥部协调解放军、武警部队支援；</w:t>
      </w:r>
    </w:p>
    <w:p>
      <w:pPr>
        <w:bidi w:val="0"/>
        <w:rPr>
          <w:rFonts w:hint="default"/>
          <w:lang w:val="en-US" w:eastAsia="zh-CN"/>
        </w:rPr>
      </w:pPr>
      <w:r>
        <w:rPr>
          <w:rFonts w:hint="eastAsia"/>
          <w:lang w:val="en-US" w:eastAsia="zh-CN"/>
        </w:rPr>
        <w:t>（2）县指挥部</w:t>
      </w:r>
      <w:r>
        <w:rPr>
          <w:rFonts w:hint="default"/>
          <w:lang w:val="en-US" w:eastAsia="zh-CN"/>
        </w:rPr>
        <w:t>发布全力做好灾害应急救援救灾工作的紧急通知，发布有关命令、指令，保证有关工作信息及时上传下达且联络通畅；</w:t>
      </w:r>
    </w:p>
    <w:p>
      <w:pPr>
        <w:bidi w:val="0"/>
        <w:rPr>
          <w:rFonts w:hint="eastAsia"/>
          <w:lang w:val="en-US" w:eastAsia="zh-CN"/>
        </w:rPr>
      </w:pPr>
      <w:r>
        <w:rPr>
          <w:rFonts w:hint="eastAsia"/>
          <w:lang w:val="en-US" w:eastAsia="zh-CN"/>
        </w:rPr>
        <w:t>（3）县指挥部统筹调配救灾救助资金、物资，做好灾情统计评估、善后处置、灾后重建等工作准备；</w:t>
      </w:r>
    </w:p>
    <w:p>
      <w:pPr>
        <w:bidi w:val="0"/>
        <w:rPr>
          <w:rFonts w:hint="default"/>
          <w:lang w:val="en-US" w:eastAsia="zh-CN"/>
        </w:rPr>
      </w:pPr>
      <w:r>
        <w:rPr>
          <w:rFonts w:hint="eastAsia"/>
          <w:lang w:val="en-US" w:eastAsia="zh-CN"/>
        </w:rPr>
        <w:t>（4）救援救灾组组织县消防救援大队、民兵部队、专（兼）职救援队伍、社会救援队伍参与救援救灾；</w:t>
      </w:r>
    </w:p>
    <w:p>
      <w:pPr>
        <w:bidi w:val="0"/>
        <w:rPr>
          <w:rFonts w:hint="default"/>
          <w:lang w:val="en-US" w:eastAsia="zh-CN"/>
        </w:rPr>
      </w:pPr>
      <w:r>
        <w:rPr>
          <w:rFonts w:hint="default"/>
          <w:lang w:val="en-US" w:eastAsia="zh-CN"/>
        </w:rPr>
        <w:t>（</w:t>
      </w:r>
      <w:r>
        <w:rPr>
          <w:rFonts w:hint="eastAsia"/>
          <w:lang w:val="en-US" w:eastAsia="zh-CN"/>
        </w:rPr>
        <w:t>5</w:t>
      </w:r>
      <w:r>
        <w:rPr>
          <w:rFonts w:hint="default"/>
          <w:lang w:val="en-US" w:eastAsia="zh-CN"/>
        </w:rPr>
        <w:t>）交通处置组、物资保障组、社会运行组协调做好电力、应急指挥通信、供水、油料、抗灾救灾车辆等方面的保障工作；</w:t>
      </w:r>
    </w:p>
    <w:p>
      <w:pPr>
        <w:bidi w:val="0"/>
        <w:rPr>
          <w:rFonts w:hint="default"/>
          <w:lang w:val="en-US" w:eastAsia="zh-CN"/>
        </w:rPr>
      </w:pPr>
      <w:r>
        <w:rPr>
          <w:rFonts w:hint="default"/>
          <w:lang w:val="en-US" w:eastAsia="zh-CN"/>
        </w:rPr>
        <w:t>（</w:t>
      </w:r>
      <w:r>
        <w:rPr>
          <w:rFonts w:hint="eastAsia"/>
          <w:lang w:val="en-US" w:eastAsia="zh-CN"/>
        </w:rPr>
        <w:t>6</w:t>
      </w:r>
      <w:r>
        <w:rPr>
          <w:rFonts w:hint="default"/>
          <w:lang w:val="en-US" w:eastAsia="zh-CN"/>
        </w:rPr>
        <w:t>）宣传报道组负责应急处置期间新闻宣传工作；动员</w:t>
      </w:r>
      <w:r>
        <w:rPr>
          <w:rFonts w:hint="eastAsia"/>
          <w:lang w:val="en-US" w:eastAsia="zh-CN"/>
        </w:rPr>
        <w:t>全县</w:t>
      </w:r>
      <w:r>
        <w:rPr>
          <w:rFonts w:hint="default"/>
          <w:lang w:val="en-US" w:eastAsia="zh-CN"/>
        </w:rPr>
        <w:t>志愿者参与抢险救援；配合上级公安部门管控网络谣言；</w:t>
      </w:r>
    </w:p>
    <w:p>
      <w:pPr>
        <w:bidi w:val="0"/>
        <w:rPr>
          <w:rFonts w:hint="default"/>
          <w:lang w:val="en-US" w:eastAsia="zh-CN"/>
        </w:rPr>
      </w:pPr>
      <w:r>
        <w:rPr>
          <w:rFonts w:hint="default"/>
          <w:lang w:val="en-US" w:eastAsia="zh-CN"/>
        </w:rPr>
        <w:t>（</w:t>
      </w:r>
      <w:r>
        <w:rPr>
          <w:rFonts w:hint="eastAsia"/>
          <w:lang w:val="en-US" w:eastAsia="zh-CN"/>
        </w:rPr>
        <w:t>7</w:t>
      </w:r>
      <w:r>
        <w:rPr>
          <w:rFonts w:hint="default"/>
          <w:lang w:val="en-US" w:eastAsia="zh-CN"/>
        </w:rPr>
        <w:t>）宣传报道组建立统一信息发布平台，依法依规及时发布灾害实况和灾情信息，组织协调媒体做好灾害现场和抢险救灾新闻报道，加强社会公众舆论引导；</w:t>
      </w:r>
    </w:p>
    <w:p>
      <w:pPr>
        <w:bidi w:val="0"/>
        <w:rPr>
          <w:rFonts w:hint="default"/>
          <w:lang w:val="en-US" w:eastAsia="zh-CN"/>
        </w:rPr>
      </w:pPr>
      <w:r>
        <w:rPr>
          <w:rFonts w:hint="eastAsia"/>
          <w:lang w:val="en-US" w:eastAsia="zh-CN"/>
        </w:rPr>
        <w:t>（8）</w:t>
      </w:r>
      <w:r>
        <w:rPr>
          <w:rFonts w:hint="default"/>
          <w:lang w:val="en-US" w:eastAsia="zh-CN"/>
        </w:rPr>
        <w:t>加强加密监测和灾情信息收集，</w:t>
      </w:r>
      <w:r>
        <w:rPr>
          <w:rFonts w:hint="eastAsia"/>
          <w:lang w:val="en-US" w:eastAsia="zh-CN"/>
        </w:rPr>
        <w:t>每日7时、17时</w:t>
      </w:r>
      <w:r>
        <w:rPr>
          <w:rFonts w:hint="default"/>
          <w:lang w:val="en-US" w:eastAsia="zh-CN"/>
        </w:rPr>
        <w:t>，</w:t>
      </w:r>
      <w:r>
        <w:rPr>
          <w:rFonts w:hint="eastAsia"/>
          <w:lang w:val="en-US" w:eastAsia="zh-CN"/>
        </w:rPr>
        <w:t>县指挥部</w:t>
      </w:r>
      <w:r>
        <w:rPr>
          <w:rFonts w:hint="default"/>
          <w:lang w:val="en-US" w:eastAsia="zh-CN"/>
        </w:rPr>
        <w:t>收集县城市管理局、县应急管理局、县公安局、县住房和城乡建设局、县农业农村局</w:t>
      </w:r>
      <w:r>
        <w:rPr>
          <w:rFonts w:hint="eastAsia"/>
          <w:lang w:val="en-US" w:eastAsia="zh-CN"/>
        </w:rPr>
        <w:t>等</w:t>
      </w:r>
      <w:r>
        <w:rPr>
          <w:rFonts w:hint="default"/>
          <w:lang w:val="en-US" w:eastAsia="zh-CN"/>
        </w:rPr>
        <w:t>有关部门的灾害监测预警、灾害损失、应急处置等情况；</w:t>
      </w:r>
    </w:p>
    <w:p>
      <w:pPr>
        <w:bidi w:val="0"/>
        <w:rPr>
          <w:rFonts w:hint="default"/>
          <w:lang w:val="en-US" w:eastAsia="zh-CN"/>
        </w:rPr>
      </w:pPr>
      <w:r>
        <w:rPr>
          <w:rFonts w:hint="eastAsia"/>
          <w:lang w:val="en-US" w:eastAsia="zh-CN"/>
        </w:rPr>
        <w:t>（9）每日7时、17时</w:t>
      </w:r>
      <w:r>
        <w:rPr>
          <w:rFonts w:hint="default"/>
          <w:lang w:val="en-US" w:eastAsia="zh-CN"/>
        </w:rPr>
        <w:t>，</w:t>
      </w:r>
      <w:r>
        <w:rPr>
          <w:rFonts w:hint="eastAsia"/>
          <w:lang w:val="en-US" w:eastAsia="zh-CN"/>
        </w:rPr>
        <w:t>县指挥部</w:t>
      </w:r>
      <w:r>
        <w:rPr>
          <w:rFonts w:hint="default"/>
          <w:lang w:val="en-US" w:eastAsia="zh-CN"/>
        </w:rPr>
        <w:t>收集各</w:t>
      </w:r>
      <w:r>
        <w:rPr>
          <w:rFonts w:hint="eastAsia"/>
          <w:lang w:val="en-US" w:eastAsia="zh-CN"/>
        </w:rPr>
        <w:t>乡（镇）</w:t>
      </w:r>
      <w:r>
        <w:rPr>
          <w:rFonts w:hint="default"/>
          <w:lang w:val="en-US" w:eastAsia="zh-CN"/>
        </w:rPr>
        <w:t>应急处置进展和工作动态</w:t>
      </w:r>
      <w:r>
        <w:rPr>
          <w:rFonts w:hint="eastAsia"/>
          <w:lang w:val="en-US" w:eastAsia="zh-CN"/>
        </w:rPr>
        <w:t>；</w:t>
      </w:r>
    </w:p>
    <w:p>
      <w:pPr>
        <w:bidi w:val="0"/>
        <w:rPr>
          <w:rFonts w:hint="default"/>
          <w:lang w:val="en-US" w:eastAsia="zh-CN"/>
        </w:rPr>
      </w:pPr>
      <w:r>
        <w:rPr>
          <w:rFonts w:hint="eastAsia" w:ascii="Times New Roman" w:hAnsi="Times New Roman" w:cs="Times New Roman"/>
          <w:vertAlign w:val="baseline"/>
          <w:lang w:val="en-US" w:eastAsia="zh-CN"/>
        </w:rPr>
        <w:t>（</w:t>
      </w:r>
      <w:r>
        <w:rPr>
          <w:rFonts w:hint="eastAsia" w:cs="Times New Roman"/>
          <w:vertAlign w:val="baseline"/>
          <w:lang w:val="en-US" w:eastAsia="zh-CN"/>
        </w:rPr>
        <w:t>10</w:t>
      </w:r>
      <w:r>
        <w:rPr>
          <w:rFonts w:hint="eastAsia" w:ascii="Times New Roman" w:hAnsi="Times New Roman" w:cs="Times New Roman"/>
          <w:vertAlign w:val="baseline"/>
          <w:lang w:val="en-US" w:eastAsia="zh-CN"/>
        </w:rPr>
        <w:t>）</w:t>
      </w:r>
      <w:r>
        <w:rPr>
          <w:rFonts w:hint="eastAsia"/>
          <w:lang w:val="en-US" w:eastAsia="zh-CN"/>
        </w:rPr>
        <w:t>每日8时、18时，县指挥部向市指挥部报告应急处置进展和工作动态，突发灾情、险情随时报告。</w:t>
      </w:r>
    </w:p>
    <w:p>
      <w:pPr>
        <w:pStyle w:val="5"/>
        <w:bidi w:val="0"/>
        <w:rPr>
          <w:rFonts w:hint="default"/>
          <w:lang w:val="en-US" w:eastAsia="zh-CN"/>
        </w:rPr>
      </w:pPr>
      <w:bookmarkStart w:id="107" w:name="_Toc29288"/>
      <w:bookmarkStart w:id="108" w:name="_Toc24509"/>
      <w:bookmarkStart w:id="109" w:name="_Toc17792"/>
      <w:r>
        <w:rPr>
          <w:rFonts w:hint="default"/>
          <w:lang w:val="en-US" w:eastAsia="zh-CN"/>
        </w:rPr>
        <w:t>4.4 信息发布</w:t>
      </w:r>
      <w:bookmarkEnd w:id="107"/>
      <w:bookmarkEnd w:id="108"/>
      <w:bookmarkEnd w:id="109"/>
    </w:p>
    <w:p>
      <w:pPr>
        <w:bidi w:val="0"/>
        <w:rPr>
          <w:rFonts w:hint="default"/>
          <w:lang w:val="en-US" w:eastAsia="zh-CN"/>
        </w:rPr>
      </w:pPr>
      <w:r>
        <w:rPr>
          <w:rFonts w:hint="default"/>
          <w:lang w:val="en-US" w:eastAsia="zh-CN"/>
        </w:rPr>
        <w:t>县指挥部启动应急响应时，应及时通过媒体向社会发布灾害的初步核实情况、</w:t>
      </w:r>
      <w:r>
        <w:rPr>
          <w:rFonts w:hint="eastAsia"/>
          <w:lang w:val="en-US" w:eastAsia="zh-CN"/>
        </w:rPr>
        <w:t>政府</w:t>
      </w:r>
      <w:r>
        <w:rPr>
          <w:rFonts w:hint="default"/>
          <w:lang w:val="en-US" w:eastAsia="zh-CN"/>
        </w:rPr>
        <w:t>应对措施和公众防范措施等权威信息，并根据处置进展情况实行动态信息发布。</w:t>
      </w:r>
    </w:p>
    <w:p>
      <w:pPr>
        <w:bidi w:val="0"/>
        <w:rPr>
          <w:rFonts w:hint="default"/>
          <w:lang w:val="en-US" w:eastAsia="zh-CN"/>
        </w:rPr>
      </w:pPr>
      <w:r>
        <w:rPr>
          <w:rFonts w:hint="default"/>
          <w:lang w:val="en-US" w:eastAsia="zh-CN"/>
        </w:rPr>
        <w:t>参与应急处置的有关单位和个人不得擅自对外发布应急处置工作的情况和事态发展的信息。任何单位和个人不得编造、传播灾害发展或应急处置工作的虚假信息。</w:t>
      </w:r>
    </w:p>
    <w:p>
      <w:pPr>
        <w:pStyle w:val="5"/>
        <w:bidi w:val="0"/>
        <w:rPr>
          <w:rFonts w:hint="default"/>
          <w:lang w:val="en-US" w:eastAsia="zh-CN"/>
        </w:rPr>
      </w:pPr>
      <w:bookmarkStart w:id="110" w:name="_Toc20080"/>
      <w:bookmarkStart w:id="111" w:name="_Toc16626"/>
      <w:bookmarkStart w:id="112" w:name="_Toc25806"/>
      <w:r>
        <w:rPr>
          <w:rFonts w:hint="default"/>
          <w:lang w:val="en-US" w:eastAsia="zh-CN"/>
        </w:rPr>
        <w:t>4.5 响应变更与终止</w:t>
      </w:r>
      <w:bookmarkEnd w:id="110"/>
      <w:bookmarkEnd w:id="111"/>
      <w:bookmarkEnd w:id="112"/>
    </w:p>
    <w:p>
      <w:pPr>
        <w:bidi w:val="0"/>
        <w:rPr>
          <w:rFonts w:hint="default"/>
          <w:lang w:val="en-US" w:eastAsia="zh-CN"/>
        </w:rPr>
      </w:pPr>
      <w:r>
        <w:rPr>
          <w:rFonts w:hint="default"/>
          <w:lang w:val="en-US" w:eastAsia="zh-CN"/>
        </w:rPr>
        <w:t>当灾害影响将扩大或者减轻时，县指挥部及时调高或降低灾害应急响应级别；当灾害得到有效处置，应急处置行动结束后，县指挥部宣布应急响应</w:t>
      </w:r>
      <w:r>
        <w:rPr>
          <w:rFonts w:hint="eastAsia"/>
          <w:lang w:val="en-US" w:eastAsia="zh-CN"/>
        </w:rPr>
        <w:t>终止</w:t>
      </w:r>
      <w:r>
        <w:rPr>
          <w:rFonts w:hint="default"/>
          <w:lang w:val="en-US" w:eastAsia="zh-CN"/>
        </w:rPr>
        <w:t>。响应变更、终止的签发和发布流程与启动应急响应流程一致。</w:t>
      </w:r>
    </w:p>
    <w:p>
      <w:pPr>
        <w:bidi w:val="0"/>
        <w:rPr>
          <w:rFonts w:hint="default"/>
          <w:lang w:val="en-US" w:eastAsia="zh-CN"/>
        </w:rPr>
      </w:pPr>
      <w:r>
        <w:rPr>
          <w:rFonts w:hint="default"/>
          <w:lang w:val="en-US" w:eastAsia="zh-CN"/>
        </w:rPr>
        <w:t>响应终止后，县政府、有关部门做好灾后生产恢复和后期次生灾害预防工作。</w:t>
      </w:r>
    </w:p>
    <w:p>
      <w:pPr>
        <w:pStyle w:val="4"/>
        <w:bidi w:val="0"/>
        <w:rPr>
          <w:rFonts w:hint="default"/>
          <w:lang w:val="en-US" w:eastAsia="zh-CN"/>
        </w:rPr>
      </w:pPr>
      <w:bookmarkStart w:id="113" w:name="_Toc7300"/>
      <w:bookmarkStart w:id="114" w:name="_Toc22534"/>
      <w:bookmarkStart w:id="115" w:name="_Toc27906"/>
      <w:bookmarkStart w:id="116" w:name="_Toc6806"/>
      <w:r>
        <w:rPr>
          <w:rFonts w:hint="default"/>
          <w:lang w:val="en-US" w:eastAsia="zh-CN"/>
        </w:rPr>
        <w:t>5 善后工作</w:t>
      </w:r>
      <w:bookmarkEnd w:id="113"/>
      <w:bookmarkEnd w:id="114"/>
      <w:bookmarkEnd w:id="115"/>
      <w:bookmarkEnd w:id="116"/>
    </w:p>
    <w:p>
      <w:pPr>
        <w:pStyle w:val="5"/>
        <w:bidi w:val="0"/>
        <w:rPr>
          <w:rFonts w:hint="default"/>
          <w:lang w:val="en-US" w:eastAsia="zh-CN"/>
        </w:rPr>
      </w:pPr>
      <w:bookmarkStart w:id="117" w:name="_Toc218"/>
      <w:bookmarkStart w:id="118" w:name="_Toc15757"/>
      <w:bookmarkStart w:id="119" w:name="_Toc9124"/>
      <w:bookmarkStart w:id="120" w:name="_Toc1772"/>
      <w:r>
        <w:rPr>
          <w:rFonts w:hint="default"/>
          <w:lang w:val="en-US" w:eastAsia="zh-CN"/>
        </w:rPr>
        <w:t>5.1 善后处置</w:t>
      </w:r>
      <w:bookmarkEnd w:id="117"/>
      <w:bookmarkEnd w:id="118"/>
      <w:bookmarkEnd w:id="119"/>
      <w:bookmarkEnd w:id="120"/>
    </w:p>
    <w:p>
      <w:pPr>
        <w:bidi w:val="0"/>
        <w:rPr>
          <w:rFonts w:hint="default"/>
          <w:lang w:val="en-US" w:eastAsia="zh-CN"/>
        </w:rPr>
      </w:pPr>
      <w:r>
        <w:rPr>
          <w:rFonts w:hint="eastAsia"/>
          <w:lang w:val="en-US" w:eastAsia="zh-CN"/>
        </w:rPr>
        <w:t>县</w:t>
      </w:r>
      <w:r>
        <w:rPr>
          <w:rFonts w:hint="default"/>
          <w:lang w:val="en-US" w:eastAsia="zh-CN"/>
        </w:rPr>
        <w:t>委、</w:t>
      </w:r>
      <w:r>
        <w:rPr>
          <w:rFonts w:hint="eastAsia"/>
          <w:lang w:val="en-US" w:eastAsia="zh-CN"/>
        </w:rPr>
        <w:t>县</w:t>
      </w:r>
      <w:r>
        <w:rPr>
          <w:rFonts w:hint="default"/>
          <w:lang w:val="en-US" w:eastAsia="zh-CN"/>
        </w:rPr>
        <w:t>政府、各</w:t>
      </w:r>
      <w:r>
        <w:rPr>
          <w:rFonts w:hint="eastAsia"/>
          <w:lang w:val="en-US" w:eastAsia="zh-CN"/>
        </w:rPr>
        <w:t>乡（镇）</w:t>
      </w:r>
      <w:r>
        <w:rPr>
          <w:rFonts w:hint="default"/>
          <w:lang w:val="en-US" w:eastAsia="zh-CN"/>
        </w:rPr>
        <w:t>应当根据低温雨雪冰冻灾害情况，制定救助、补偿、抚慰、安置等善后工作方案，对灾害中的伤亡人员、应急处置工作人员，以及紧急调集、征用有关单位及个人的物资，按照规定给予抚恤、补助或补偿。</w:t>
      </w:r>
      <w:r>
        <w:rPr>
          <w:rFonts w:hint="eastAsia"/>
          <w:lang w:val="en-US" w:eastAsia="zh-CN"/>
        </w:rPr>
        <w:t>县卫生健康委员会、</w:t>
      </w:r>
      <w:r>
        <w:rPr>
          <w:rFonts w:hint="eastAsia"/>
          <w:lang w:eastAsia="zh-CN"/>
        </w:rPr>
        <w:t>市生态环境局卢氏分局</w:t>
      </w:r>
      <w:r>
        <w:rPr>
          <w:rFonts w:hint="default"/>
          <w:lang w:val="en-US" w:eastAsia="zh-CN"/>
        </w:rPr>
        <w:t>要做好疫病和环境污染防治工作。</w:t>
      </w:r>
    </w:p>
    <w:p>
      <w:pPr>
        <w:pStyle w:val="5"/>
        <w:bidi w:val="0"/>
        <w:rPr>
          <w:rFonts w:hint="default"/>
          <w:lang w:val="en-US" w:eastAsia="zh-CN"/>
        </w:rPr>
      </w:pPr>
      <w:bookmarkStart w:id="121" w:name="_Toc12070"/>
      <w:bookmarkStart w:id="122" w:name="_Toc872"/>
      <w:bookmarkStart w:id="123" w:name="_Toc8252"/>
      <w:bookmarkStart w:id="124" w:name="_Toc5634"/>
      <w:r>
        <w:rPr>
          <w:rFonts w:hint="default"/>
          <w:lang w:val="en-US" w:eastAsia="zh-CN"/>
        </w:rPr>
        <w:t>5.2 调查评估</w:t>
      </w:r>
      <w:bookmarkEnd w:id="121"/>
      <w:bookmarkEnd w:id="122"/>
      <w:bookmarkEnd w:id="123"/>
      <w:bookmarkEnd w:id="124"/>
    </w:p>
    <w:p>
      <w:pPr>
        <w:bidi w:val="0"/>
        <w:rPr>
          <w:rFonts w:hint="default"/>
          <w:lang w:val="en-US" w:eastAsia="zh-CN"/>
        </w:rPr>
      </w:pPr>
      <w:r>
        <w:rPr>
          <w:rFonts w:hint="default"/>
          <w:lang w:val="en-US" w:eastAsia="zh-CN"/>
        </w:rPr>
        <w:t>低温雨雪冰冻灾害抢险救援完成后，</w:t>
      </w:r>
      <w:r>
        <w:rPr>
          <w:rFonts w:hint="eastAsia"/>
          <w:lang w:val="en-US" w:eastAsia="zh-CN"/>
        </w:rPr>
        <w:t>县</w:t>
      </w:r>
      <w:r>
        <w:rPr>
          <w:rFonts w:hint="default"/>
          <w:lang w:val="en-US" w:eastAsia="zh-CN"/>
        </w:rPr>
        <w:t>政府应当组织有关部门对灾害的发生经过和原因开展调查，对造成的损失进行评估。一般突发事件由</w:t>
      </w:r>
      <w:r>
        <w:rPr>
          <w:rFonts w:hint="eastAsia"/>
          <w:lang w:val="en-US" w:eastAsia="zh-CN"/>
        </w:rPr>
        <w:t>县</w:t>
      </w:r>
      <w:r>
        <w:rPr>
          <w:rFonts w:hint="default"/>
          <w:lang w:val="en-US" w:eastAsia="zh-CN"/>
        </w:rPr>
        <w:t>政府有关部门进行调查评估，并向</w:t>
      </w:r>
      <w:r>
        <w:rPr>
          <w:rFonts w:hint="eastAsia"/>
          <w:lang w:val="en-US" w:eastAsia="zh-CN"/>
        </w:rPr>
        <w:t>县</w:t>
      </w:r>
      <w:r>
        <w:rPr>
          <w:rFonts w:hint="default"/>
          <w:lang w:val="en-US" w:eastAsia="zh-CN"/>
        </w:rPr>
        <w:t>政府作出报告；较大突发事件由市级有关部门进行调查评估，并向市政府作出报告；重大突发事件由省级有关部门进行调查评估，并向省政府作出报告。特别重大灾害的调查评估，按照国家有关规定执行。</w:t>
      </w:r>
    </w:p>
    <w:p>
      <w:pPr>
        <w:pStyle w:val="5"/>
        <w:bidi w:val="0"/>
        <w:rPr>
          <w:rFonts w:hint="default"/>
          <w:lang w:val="en-US" w:eastAsia="zh-CN"/>
        </w:rPr>
      </w:pPr>
      <w:bookmarkStart w:id="125" w:name="_Toc8979"/>
      <w:bookmarkStart w:id="126" w:name="_Toc22824"/>
      <w:bookmarkStart w:id="127" w:name="_Toc1893"/>
      <w:bookmarkStart w:id="128" w:name="_Toc31925"/>
      <w:r>
        <w:rPr>
          <w:rFonts w:hint="default"/>
          <w:lang w:val="en-US" w:eastAsia="zh-CN"/>
        </w:rPr>
        <w:t>5.3 恢复重建</w:t>
      </w:r>
      <w:bookmarkEnd w:id="125"/>
      <w:bookmarkEnd w:id="126"/>
      <w:bookmarkEnd w:id="127"/>
      <w:bookmarkEnd w:id="128"/>
    </w:p>
    <w:p>
      <w:pPr>
        <w:bidi w:val="0"/>
        <w:rPr>
          <w:rFonts w:hint="eastAsia"/>
          <w:lang w:val="en-US" w:eastAsia="zh-CN"/>
        </w:rPr>
      </w:pPr>
      <w:r>
        <w:rPr>
          <w:rFonts w:hint="eastAsia"/>
          <w:lang w:val="en-US" w:eastAsia="zh-CN"/>
        </w:rPr>
        <w:t>县</w:t>
      </w:r>
      <w:r>
        <w:rPr>
          <w:rFonts w:hint="default"/>
          <w:lang w:val="en-US" w:eastAsia="zh-CN"/>
        </w:rPr>
        <w:t>委、</w:t>
      </w:r>
      <w:r>
        <w:rPr>
          <w:rFonts w:hint="eastAsia"/>
          <w:lang w:val="en-US" w:eastAsia="zh-CN"/>
        </w:rPr>
        <w:t>县</w:t>
      </w:r>
      <w:r>
        <w:rPr>
          <w:rFonts w:hint="default"/>
          <w:lang w:val="en-US" w:eastAsia="zh-CN"/>
        </w:rPr>
        <w:t>政府根据灾损实际和重建需要，结合</w:t>
      </w:r>
      <w:r>
        <w:rPr>
          <w:rFonts w:hint="eastAsia"/>
          <w:lang w:val="en-US" w:eastAsia="zh-CN"/>
        </w:rPr>
        <w:t>卢氏县</w:t>
      </w:r>
      <w:r>
        <w:rPr>
          <w:rFonts w:hint="default"/>
          <w:lang w:val="en-US" w:eastAsia="zh-CN"/>
        </w:rPr>
        <w:t>经济社会发展水平，科学有序地组织灾后恢复重建，全面恢复受灾地区正常生产生活秩序</w:t>
      </w:r>
      <w:r>
        <w:rPr>
          <w:rFonts w:hint="eastAsia"/>
          <w:lang w:val="en-US" w:eastAsia="zh-CN"/>
        </w:rPr>
        <w:t>。</w:t>
      </w:r>
    </w:p>
    <w:p>
      <w:pPr>
        <w:pStyle w:val="4"/>
        <w:bidi w:val="0"/>
        <w:rPr>
          <w:rFonts w:hint="default"/>
          <w:lang w:val="en-US" w:eastAsia="zh-CN"/>
        </w:rPr>
      </w:pPr>
      <w:bookmarkStart w:id="129" w:name="_Toc6786"/>
      <w:bookmarkStart w:id="130" w:name="_Toc29662"/>
      <w:bookmarkStart w:id="131" w:name="_Toc26037"/>
      <w:bookmarkStart w:id="132" w:name="_Toc17036"/>
      <w:r>
        <w:rPr>
          <w:rFonts w:hint="default"/>
          <w:lang w:val="en-US" w:eastAsia="zh-CN"/>
        </w:rPr>
        <w:t>6 保障措施</w:t>
      </w:r>
      <w:bookmarkEnd w:id="129"/>
      <w:bookmarkEnd w:id="130"/>
      <w:bookmarkEnd w:id="131"/>
      <w:bookmarkEnd w:id="132"/>
    </w:p>
    <w:p>
      <w:pPr>
        <w:pStyle w:val="5"/>
        <w:bidi w:val="0"/>
        <w:rPr>
          <w:rFonts w:hint="default"/>
          <w:lang w:val="en-US" w:eastAsia="zh-CN"/>
        </w:rPr>
      </w:pPr>
      <w:bookmarkStart w:id="133" w:name="_Toc24927"/>
      <w:bookmarkStart w:id="134" w:name="_Toc29501"/>
      <w:bookmarkStart w:id="135" w:name="_Toc29315"/>
      <w:bookmarkStart w:id="136" w:name="_Toc4075"/>
      <w:r>
        <w:rPr>
          <w:rFonts w:hint="default"/>
          <w:lang w:val="en-US" w:eastAsia="zh-CN"/>
        </w:rPr>
        <w:t>6.1 监测预警保障</w:t>
      </w:r>
      <w:bookmarkEnd w:id="133"/>
      <w:bookmarkEnd w:id="134"/>
      <w:bookmarkEnd w:id="135"/>
      <w:bookmarkEnd w:id="136"/>
    </w:p>
    <w:p>
      <w:pPr>
        <w:bidi w:val="0"/>
        <w:rPr>
          <w:rFonts w:hint="default"/>
          <w:lang w:val="en-US" w:eastAsia="zh-CN"/>
        </w:rPr>
      </w:pPr>
      <w:r>
        <w:rPr>
          <w:rFonts w:hint="eastAsia"/>
          <w:lang w:val="en-US" w:eastAsia="zh-CN"/>
        </w:rPr>
        <w:t>县政府</w:t>
      </w:r>
      <w:r>
        <w:rPr>
          <w:rFonts w:hint="default"/>
          <w:lang w:val="en-US" w:eastAsia="zh-CN"/>
        </w:rPr>
        <w:t>应当根据低温雨雪冰冻灾害防御的需要，按照合理布局、有效利用的原则，配合市有关部门加强监测设施和信息平台建设，组织</w:t>
      </w:r>
      <w:r>
        <w:rPr>
          <w:rFonts w:hint="eastAsia"/>
          <w:lang w:val="en-US" w:eastAsia="zh-CN"/>
        </w:rPr>
        <w:t>县城市管理局</w:t>
      </w:r>
      <w:r>
        <w:rPr>
          <w:rFonts w:hint="default"/>
          <w:lang w:val="en-US" w:eastAsia="zh-CN"/>
        </w:rPr>
        <w:t>、</w:t>
      </w:r>
      <w:r>
        <w:rPr>
          <w:rFonts w:hint="eastAsia"/>
        </w:rPr>
        <w:t>县住房和城乡建设局</w:t>
      </w:r>
      <w:r>
        <w:rPr>
          <w:rFonts w:hint="default"/>
          <w:lang w:val="en-US" w:eastAsia="zh-CN"/>
        </w:rPr>
        <w:t>、</w:t>
      </w:r>
      <w:r>
        <w:rPr>
          <w:rFonts w:hint="eastAsia"/>
          <w:lang w:val="en-US" w:eastAsia="zh-CN"/>
        </w:rPr>
        <w:t>县</w:t>
      </w:r>
      <w:r>
        <w:rPr>
          <w:rFonts w:hint="default"/>
          <w:lang w:val="en-US" w:eastAsia="zh-CN"/>
        </w:rPr>
        <w:t>自然资源局、</w:t>
      </w:r>
      <w:r>
        <w:rPr>
          <w:rFonts w:hint="eastAsia"/>
          <w:lang w:val="en-US" w:eastAsia="zh-CN"/>
        </w:rPr>
        <w:t>县教育体育局</w:t>
      </w:r>
      <w:r>
        <w:rPr>
          <w:rFonts w:hint="default"/>
          <w:lang w:val="en-US" w:eastAsia="zh-CN"/>
        </w:rPr>
        <w:t>、</w:t>
      </w:r>
      <w:r>
        <w:rPr>
          <w:rFonts w:hint="eastAsia"/>
          <w:lang w:val="en-US" w:eastAsia="zh-CN"/>
        </w:rPr>
        <w:t>县</w:t>
      </w:r>
      <w:r>
        <w:rPr>
          <w:rFonts w:hint="default"/>
          <w:lang w:val="en-US" w:eastAsia="zh-CN"/>
        </w:rPr>
        <w:t>农业农村局等有关部门和单位建立低温雨雪冰冻灾害监测网络，提高监测预报水平。依法保护气象设施，任何组织或者个人不得侵占、损毁或者擅自移动气象设施。气象设施因不可抗力遭受破坏时，</w:t>
      </w:r>
      <w:r>
        <w:rPr>
          <w:rFonts w:hint="eastAsia"/>
          <w:lang w:val="en-US" w:eastAsia="zh-CN"/>
        </w:rPr>
        <w:t>县政府</w:t>
      </w:r>
      <w:r>
        <w:rPr>
          <w:rFonts w:hint="default"/>
          <w:lang w:val="en-US" w:eastAsia="zh-CN"/>
        </w:rPr>
        <w:t>应当采取紧急措施，组织力量修复，确保气象设施正常运行。建立通畅的预警信息发布渠道。广播、电视等媒体和通信管理部门加强预警等应急信息发布保障，研究、应用向特定人群、特定区域发布应急信息、以及全覆盖发布应急信息的相关技术，实现信息及时按需发送。</w:t>
      </w:r>
    </w:p>
    <w:p>
      <w:pPr>
        <w:pStyle w:val="5"/>
        <w:bidi w:val="0"/>
        <w:rPr>
          <w:rFonts w:hint="default"/>
          <w:lang w:val="en-US" w:eastAsia="zh-CN"/>
        </w:rPr>
      </w:pPr>
      <w:bookmarkStart w:id="137" w:name="_Toc8453"/>
      <w:bookmarkStart w:id="138" w:name="_Toc31119"/>
      <w:bookmarkStart w:id="139" w:name="_Toc28031"/>
      <w:bookmarkStart w:id="140" w:name="_Toc30163"/>
      <w:r>
        <w:rPr>
          <w:rFonts w:hint="default"/>
          <w:lang w:val="en-US" w:eastAsia="zh-CN"/>
        </w:rPr>
        <w:t>6.2 交通运输保障</w:t>
      </w:r>
      <w:bookmarkEnd w:id="137"/>
      <w:bookmarkEnd w:id="138"/>
      <w:bookmarkEnd w:id="139"/>
      <w:bookmarkEnd w:id="140"/>
    </w:p>
    <w:p>
      <w:pPr>
        <w:bidi w:val="0"/>
        <w:rPr>
          <w:rFonts w:hint="default"/>
          <w:lang w:val="en-US" w:eastAsia="zh-CN"/>
        </w:rPr>
      </w:pPr>
      <w:r>
        <w:t>县交通运输局</w:t>
      </w:r>
      <w:r>
        <w:rPr>
          <w:rFonts w:hint="default"/>
          <w:lang w:val="en-US" w:eastAsia="zh-CN"/>
        </w:rPr>
        <w:t>要建立低温雨雪冰冻灾害应急预案，组织开展应急演练，制定滞留人员疏导、安抚机制</w:t>
      </w:r>
      <w:r>
        <w:rPr>
          <w:rFonts w:hint="eastAsia"/>
          <w:lang w:val="en-US" w:eastAsia="zh-CN"/>
        </w:rPr>
        <w:t>；</w:t>
      </w:r>
      <w:r>
        <w:rPr>
          <w:rFonts w:hint="default"/>
          <w:lang w:val="en-US" w:eastAsia="zh-CN"/>
        </w:rPr>
        <w:t>指导协调有关单位协助做好人员转移运输所需车辆保障，会同</w:t>
      </w:r>
      <w:r>
        <w:rPr>
          <w:rFonts w:hint="eastAsia"/>
          <w:lang w:val="en-US" w:eastAsia="zh-CN"/>
        </w:rPr>
        <w:t>县</w:t>
      </w:r>
      <w:r>
        <w:rPr>
          <w:rFonts w:hint="default"/>
          <w:lang w:val="en-US" w:eastAsia="zh-CN"/>
        </w:rPr>
        <w:t>公安局、</w:t>
      </w:r>
      <w:r>
        <w:rPr>
          <w:rFonts w:hint="eastAsia"/>
        </w:rPr>
        <w:t>县住房和城乡建设局</w:t>
      </w:r>
      <w:r>
        <w:rPr>
          <w:rFonts w:hint="default"/>
          <w:lang w:val="en-US" w:eastAsia="zh-CN"/>
        </w:rPr>
        <w:t>、</w:t>
      </w:r>
      <w:r>
        <w:rPr>
          <w:rFonts w:hint="eastAsia"/>
          <w:lang w:val="en-US" w:eastAsia="zh-CN"/>
        </w:rPr>
        <w:t>县城市管理局</w:t>
      </w:r>
      <w:r>
        <w:rPr>
          <w:rFonts w:hint="default"/>
          <w:lang w:val="en-US" w:eastAsia="zh-CN"/>
        </w:rPr>
        <w:t>等部门及时抢通重要道路运输通道。</w:t>
      </w:r>
    </w:p>
    <w:p>
      <w:pPr>
        <w:pStyle w:val="5"/>
        <w:bidi w:val="0"/>
        <w:rPr>
          <w:rFonts w:hint="default"/>
          <w:lang w:val="en-US" w:eastAsia="zh-CN"/>
        </w:rPr>
      </w:pPr>
      <w:bookmarkStart w:id="141" w:name="_Toc6637"/>
      <w:bookmarkStart w:id="142" w:name="_Toc17156"/>
      <w:bookmarkStart w:id="143" w:name="_Toc23962"/>
      <w:bookmarkStart w:id="144" w:name="_Toc16505"/>
      <w:r>
        <w:rPr>
          <w:rFonts w:hint="default"/>
          <w:lang w:val="en-US" w:eastAsia="zh-CN"/>
        </w:rPr>
        <w:t>6.3 应急队伍保障</w:t>
      </w:r>
      <w:bookmarkEnd w:id="141"/>
      <w:bookmarkEnd w:id="142"/>
      <w:bookmarkEnd w:id="143"/>
      <w:bookmarkEnd w:id="144"/>
    </w:p>
    <w:p>
      <w:pPr>
        <w:bidi w:val="0"/>
        <w:rPr>
          <w:rFonts w:hint="default"/>
          <w:lang w:val="en-US" w:eastAsia="zh-CN"/>
        </w:rPr>
      </w:pPr>
      <w:r>
        <w:rPr>
          <w:rFonts w:hint="default"/>
          <w:lang w:val="en-US" w:eastAsia="zh-CN"/>
        </w:rPr>
        <w:t>各级各有关部门应加强低温雨雪冰冻灾害专业救援队伍建设，开展技能实操实训和防灾防护培训。基层组织、企事业单位应加强低温雨雪冰冻灾害自救互救培训，建立专兼职救援队伍</w:t>
      </w:r>
      <w:r>
        <w:rPr>
          <w:rFonts w:hint="eastAsia"/>
          <w:lang w:val="en-US" w:eastAsia="zh-CN"/>
        </w:rPr>
        <w:t>，</w:t>
      </w:r>
      <w:r>
        <w:rPr>
          <w:rFonts w:hint="default"/>
          <w:lang w:val="en-US" w:eastAsia="zh-CN"/>
        </w:rPr>
        <w:t>做好灾害先期处置工作。</w:t>
      </w:r>
      <w:r>
        <w:rPr>
          <w:rFonts w:hint="eastAsia"/>
          <w:lang w:val="en-US" w:eastAsia="zh-CN"/>
        </w:rPr>
        <w:t>县</w:t>
      </w:r>
      <w:r>
        <w:rPr>
          <w:rFonts w:hint="default"/>
          <w:lang w:val="en-US" w:eastAsia="zh-CN"/>
        </w:rPr>
        <w:t>综合性消防救援队伍和专（兼）职救援队伍要有针对性地开展低温雨雪冰冻灾害应急救援实训实练。</w:t>
      </w:r>
    </w:p>
    <w:p>
      <w:pPr>
        <w:pStyle w:val="5"/>
        <w:bidi w:val="0"/>
        <w:rPr>
          <w:rFonts w:hint="default"/>
          <w:lang w:val="en-US" w:eastAsia="zh-CN"/>
        </w:rPr>
      </w:pPr>
      <w:bookmarkStart w:id="145" w:name="_Toc31160"/>
      <w:bookmarkStart w:id="146" w:name="_Toc25051"/>
      <w:bookmarkStart w:id="147" w:name="_Toc26763"/>
      <w:bookmarkStart w:id="148" w:name="_Toc19580"/>
      <w:r>
        <w:rPr>
          <w:rFonts w:hint="default"/>
          <w:lang w:val="en-US" w:eastAsia="zh-CN"/>
        </w:rPr>
        <w:t>6.4 装备物资保障</w:t>
      </w:r>
      <w:bookmarkEnd w:id="145"/>
      <w:bookmarkEnd w:id="146"/>
      <w:bookmarkEnd w:id="147"/>
      <w:bookmarkEnd w:id="148"/>
    </w:p>
    <w:p>
      <w:pPr>
        <w:bidi w:val="0"/>
        <w:rPr>
          <w:rFonts w:hint="default"/>
          <w:lang w:val="en-US" w:eastAsia="zh-CN"/>
        </w:rPr>
      </w:pPr>
      <w:r>
        <w:rPr>
          <w:rFonts w:hint="default"/>
          <w:lang w:val="en-US" w:eastAsia="zh-CN"/>
        </w:rPr>
        <w:t>根据低温雨雪冰冻灾害特点，各级各有关部门应储备适合实用的清除冰雪、道路清障、电力通信、气象应急观测等装备设备物资，并配套建立操作员、技术员队伍，保障灾害预警和应急处置期间，装备物资能快速投送并正常使用。</w:t>
      </w:r>
    </w:p>
    <w:p>
      <w:pPr>
        <w:pStyle w:val="5"/>
        <w:bidi w:val="0"/>
        <w:rPr>
          <w:rFonts w:hint="default"/>
          <w:lang w:val="en-US" w:eastAsia="zh-CN"/>
        </w:rPr>
      </w:pPr>
      <w:bookmarkStart w:id="149" w:name="_Toc3151"/>
      <w:bookmarkStart w:id="150" w:name="_Toc23332"/>
      <w:bookmarkStart w:id="151" w:name="_Toc261"/>
      <w:bookmarkStart w:id="152" w:name="_Toc6805"/>
      <w:r>
        <w:rPr>
          <w:rFonts w:hint="default"/>
          <w:lang w:val="en-US" w:eastAsia="zh-CN"/>
        </w:rPr>
        <w:t>6.5 应急资金保障</w:t>
      </w:r>
      <w:bookmarkEnd w:id="149"/>
      <w:bookmarkEnd w:id="150"/>
      <w:bookmarkEnd w:id="151"/>
      <w:bookmarkEnd w:id="152"/>
    </w:p>
    <w:p>
      <w:pPr>
        <w:bidi w:val="0"/>
        <w:rPr>
          <w:rFonts w:hint="default"/>
          <w:lang w:val="en-US" w:eastAsia="zh-CN"/>
        </w:rPr>
      </w:pPr>
      <w:r>
        <w:rPr>
          <w:rFonts w:hint="eastAsia"/>
          <w:lang w:val="en-US" w:eastAsia="zh-CN"/>
        </w:rPr>
        <w:t>县</w:t>
      </w:r>
      <w:r>
        <w:rPr>
          <w:rFonts w:hint="default"/>
          <w:lang w:val="en-US" w:eastAsia="zh-CN"/>
        </w:rPr>
        <w:t>政府按照财政事权划分责任，建立健全与灾害救援救助需求相适应的资金保障机制，将灾害监测预报预警、救援救助资金和工作经费纳入本级财政预算。</w:t>
      </w:r>
    </w:p>
    <w:p>
      <w:pPr>
        <w:pStyle w:val="5"/>
        <w:bidi w:val="0"/>
        <w:rPr>
          <w:rFonts w:hint="default"/>
          <w:lang w:val="en-US" w:eastAsia="zh-CN"/>
        </w:rPr>
      </w:pPr>
      <w:bookmarkStart w:id="153" w:name="_Toc26983"/>
      <w:bookmarkStart w:id="154" w:name="_Toc435"/>
      <w:bookmarkStart w:id="155" w:name="_Toc13652"/>
      <w:bookmarkStart w:id="156" w:name="_Toc25515"/>
      <w:r>
        <w:rPr>
          <w:rFonts w:hint="default"/>
          <w:lang w:val="en-US" w:eastAsia="zh-CN"/>
        </w:rPr>
        <w:t>6.6 医疗卫生保障</w:t>
      </w:r>
      <w:bookmarkEnd w:id="153"/>
      <w:bookmarkEnd w:id="154"/>
      <w:bookmarkEnd w:id="155"/>
      <w:bookmarkEnd w:id="156"/>
    </w:p>
    <w:p>
      <w:pPr>
        <w:bidi w:val="0"/>
        <w:rPr>
          <w:rFonts w:hint="default"/>
          <w:lang w:val="en-US" w:eastAsia="zh-CN"/>
        </w:rPr>
      </w:pPr>
      <w:r>
        <w:rPr>
          <w:rFonts w:hint="eastAsia"/>
          <w:lang w:val="en-US" w:eastAsia="zh-CN"/>
        </w:rPr>
        <w:t>县卫生健康委员会</w:t>
      </w:r>
      <w:r>
        <w:rPr>
          <w:rFonts w:hint="default"/>
          <w:lang w:val="en-US" w:eastAsia="zh-CN"/>
        </w:rPr>
        <w:t>加强完善低温雨雪冰冻灾害公共健康事件监测与信息报送网络，研究制定相应的应急准备措施，做好医疗设施装备、药品储备工作，实现应急卫生资源的整合共享。做好医疗应急保障，确保有效实施现场救治、防疫防病等工作。</w:t>
      </w:r>
    </w:p>
    <w:p>
      <w:pPr>
        <w:pStyle w:val="5"/>
        <w:bidi w:val="0"/>
        <w:rPr>
          <w:rFonts w:hint="default"/>
          <w:lang w:val="en-US" w:eastAsia="zh-CN"/>
        </w:rPr>
      </w:pPr>
      <w:bookmarkStart w:id="157" w:name="_Toc10534"/>
      <w:bookmarkStart w:id="158" w:name="_Toc21301"/>
      <w:bookmarkStart w:id="159" w:name="_Toc5235"/>
      <w:bookmarkStart w:id="160" w:name="_Toc4348"/>
      <w:r>
        <w:rPr>
          <w:rFonts w:hint="default"/>
          <w:lang w:val="en-US" w:eastAsia="zh-CN"/>
        </w:rPr>
        <w:t>6.7 社会动员保障</w:t>
      </w:r>
      <w:bookmarkEnd w:id="157"/>
      <w:bookmarkEnd w:id="158"/>
      <w:bookmarkEnd w:id="159"/>
      <w:bookmarkEnd w:id="160"/>
    </w:p>
    <w:p>
      <w:pPr>
        <w:bidi w:val="0"/>
        <w:rPr>
          <w:rFonts w:hint="default"/>
          <w:lang w:val="en-US" w:eastAsia="zh-CN"/>
        </w:rPr>
      </w:pPr>
      <w:r>
        <w:rPr>
          <w:rFonts w:hint="eastAsia"/>
          <w:lang w:val="en-US" w:eastAsia="zh-CN"/>
        </w:rPr>
        <w:t>县</w:t>
      </w:r>
      <w:r>
        <w:rPr>
          <w:rFonts w:hint="default"/>
          <w:lang w:val="en-US" w:eastAsia="zh-CN"/>
        </w:rPr>
        <w:t>指挥部可根据灾害性质、危害程度和范围，积极发动各单位组织和广大民众，参与清除积雪、结冰等工作，动员社会力量积极参与灾害应急处置和保障工作，紧急情况下依法征用和调用车辆、物资、人员等，并在事后给予补偿。</w:t>
      </w:r>
    </w:p>
    <w:p>
      <w:pPr>
        <w:pStyle w:val="5"/>
        <w:bidi w:val="0"/>
        <w:rPr>
          <w:rFonts w:hint="default"/>
          <w:lang w:val="en-US" w:eastAsia="zh-CN"/>
        </w:rPr>
      </w:pPr>
      <w:bookmarkStart w:id="161" w:name="_Toc13028"/>
      <w:bookmarkStart w:id="162" w:name="_Toc3894"/>
      <w:bookmarkStart w:id="163" w:name="_Toc26970"/>
      <w:bookmarkStart w:id="164" w:name="_Toc15547"/>
      <w:r>
        <w:rPr>
          <w:rFonts w:hint="default"/>
          <w:lang w:val="en-US" w:eastAsia="zh-CN"/>
        </w:rPr>
        <w:t>6.8 培训宣教演练</w:t>
      </w:r>
      <w:bookmarkEnd w:id="161"/>
      <w:bookmarkEnd w:id="162"/>
      <w:bookmarkEnd w:id="163"/>
      <w:bookmarkEnd w:id="164"/>
    </w:p>
    <w:p>
      <w:pPr>
        <w:bidi w:val="0"/>
        <w:rPr>
          <w:rFonts w:hint="default"/>
          <w:lang w:val="en-US" w:eastAsia="zh-CN"/>
        </w:rPr>
      </w:pPr>
      <w:r>
        <w:rPr>
          <w:rFonts w:hint="default"/>
          <w:lang w:val="en-US" w:eastAsia="zh-CN"/>
        </w:rPr>
        <w:t>各级各部门应加强本级、本系统、本行业、本领域的防灾减灾救灾教育培训，引导所属单位、人员掌握气候变化背景下极端气象灾害及次生、衍生灾害、有关突发事件应急预案和处置措施，提高灾害防范和应对工作业务水平。</w:t>
      </w:r>
      <w:r>
        <w:rPr>
          <w:rFonts w:hint="eastAsia"/>
          <w:lang w:val="en-US" w:eastAsia="zh-CN"/>
        </w:rPr>
        <w:t>县气象局、县</w:t>
      </w:r>
      <w:r>
        <w:rPr>
          <w:rFonts w:hint="default"/>
          <w:lang w:val="en-US" w:eastAsia="zh-CN"/>
        </w:rPr>
        <w:t>应急</w:t>
      </w:r>
      <w:r>
        <w:rPr>
          <w:rFonts w:hint="eastAsia"/>
          <w:lang w:val="en-US" w:eastAsia="zh-CN"/>
        </w:rPr>
        <w:t>管理局</w:t>
      </w:r>
      <w:r>
        <w:rPr>
          <w:rFonts w:hint="default"/>
          <w:lang w:val="en-US" w:eastAsia="zh-CN"/>
        </w:rPr>
        <w:t>、</w:t>
      </w:r>
      <w:r>
        <w:rPr>
          <w:rFonts w:hint="eastAsia"/>
          <w:lang w:val="en-US" w:eastAsia="zh-CN"/>
        </w:rPr>
        <w:t>县</w:t>
      </w:r>
      <w:r>
        <w:rPr>
          <w:rFonts w:hint="default"/>
          <w:lang w:val="en-US" w:eastAsia="zh-CN"/>
        </w:rPr>
        <w:t>交通</w:t>
      </w:r>
      <w:r>
        <w:rPr>
          <w:rFonts w:hint="eastAsia"/>
          <w:lang w:val="en-US" w:eastAsia="zh-CN"/>
        </w:rPr>
        <w:t>运输局</w:t>
      </w:r>
      <w:r>
        <w:rPr>
          <w:rFonts w:hint="default"/>
          <w:lang w:val="en-US" w:eastAsia="zh-CN"/>
        </w:rPr>
        <w:t>、</w:t>
      </w:r>
      <w:r>
        <w:rPr>
          <w:rFonts w:hint="eastAsia"/>
          <w:lang w:val="en-US" w:eastAsia="zh-CN"/>
        </w:rPr>
        <w:t>县</w:t>
      </w:r>
      <w:r>
        <w:rPr>
          <w:rFonts w:hint="default"/>
          <w:lang w:val="en-US" w:eastAsia="zh-CN"/>
        </w:rPr>
        <w:t>公安</w:t>
      </w:r>
      <w:r>
        <w:rPr>
          <w:rFonts w:hint="eastAsia"/>
          <w:lang w:val="en-US" w:eastAsia="zh-CN"/>
        </w:rPr>
        <w:t>局</w:t>
      </w:r>
      <w:r>
        <w:rPr>
          <w:rFonts w:hint="default"/>
          <w:lang w:val="en-US" w:eastAsia="zh-CN"/>
        </w:rPr>
        <w:t>、</w:t>
      </w:r>
      <w:r>
        <w:rPr>
          <w:rFonts w:hint="eastAsia"/>
        </w:rPr>
        <w:t>县住房和城乡建设局</w:t>
      </w:r>
      <w:r>
        <w:rPr>
          <w:rFonts w:hint="default"/>
          <w:lang w:val="en-US" w:eastAsia="zh-CN"/>
        </w:rPr>
        <w:t>、</w:t>
      </w:r>
      <w:r>
        <w:rPr>
          <w:rFonts w:hint="eastAsia"/>
          <w:lang w:val="en-US" w:eastAsia="zh-CN"/>
        </w:rPr>
        <w:t>县教育体育局</w:t>
      </w:r>
      <w:r>
        <w:rPr>
          <w:rFonts w:hint="default"/>
          <w:lang w:val="en-US" w:eastAsia="zh-CN"/>
        </w:rPr>
        <w:t>、</w:t>
      </w:r>
      <w:r>
        <w:rPr>
          <w:rFonts w:hint="eastAsia"/>
          <w:lang w:val="en-US" w:eastAsia="zh-CN"/>
        </w:rPr>
        <w:t>县</w:t>
      </w:r>
      <w:r>
        <w:rPr>
          <w:rFonts w:hint="default"/>
          <w:lang w:val="en-US" w:eastAsia="zh-CN"/>
        </w:rPr>
        <w:t>消防救援</w:t>
      </w:r>
      <w:r>
        <w:rPr>
          <w:rFonts w:hint="eastAsia"/>
          <w:lang w:val="en-US" w:eastAsia="zh-CN"/>
        </w:rPr>
        <w:t>大队</w:t>
      </w:r>
      <w:r>
        <w:rPr>
          <w:rFonts w:hint="default"/>
          <w:lang w:val="en-US" w:eastAsia="zh-CN"/>
        </w:rPr>
        <w:t>等相关部门，应定期组织低温雨雪冰冻灾害应急演练，或开展部门联训联演，切实提升应急处置能力。</w:t>
      </w:r>
      <w:r>
        <w:rPr>
          <w:rFonts w:hint="eastAsia"/>
          <w:lang w:val="en-US" w:eastAsia="zh-CN"/>
        </w:rPr>
        <w:t>县</w:t>
      </w:r>
      <w:r>
        <w:rPr>
          <w:rFonts w:hint="default"/>
          <w:lang w:val="en-US" w:eastAsia="zh-CN"/>
        </w:rPr>
        <w:t>政府、</w:t>
      </w:r>
      <w:r>
        <w:rPr>
          <w:rFonts w:hint="eastAsia"/>
          <w:lang w:val="en-US" w:eastAsia="zh-CN"/>
        </w:rPr>
        <w:t>乡（镇）</w:t>
      </w:r>
      <w:r>
        <w:rPr>
          <w:rFonts w:hint="default"/>
          <w:lang w:val="en-US" w:eastAsia="zh-CN"/>
        </w:rPr>
        <w:t>及有关部门应注重加强社会公众防灾减灾救灾知识宣传普及，增强社会公众获取、应对灾害预警的意识和能力，提高避险自救互救能力。</w:t>
      </w:r>
    </w:p>
    <w:p>
      <w:pPr>
        <w:pStyle w:val="4"/>
        <w:bidi w:val="0"/>
        <w:rPr>
          <w:rFonts w:hint="default"/>
          <w:lang w:val="en-US" w:eastAsia="zh-CN"/>
        </w:rPr>
      </w:pPr>
      <w:bookmarkStart w:id="165" w:name="_Toc11593"/>
      <w:bookmarkStart w:id="166" w:name="_Toc30232"/>
      <w:bookmarkStart w:id="167" w:name="_Toc21590"/>
      <w:bookmarkStart w:id="168" w:name="_Toc14565"/>
      <w:r>
        <w:rPr>
          <w:rFonts w:hint="default"/>
          <w:lang w:val="en-US" w:eastAsia="zh-CN"/>
        </w:rPr>
        <w:t>7 附则</w:t>
      </w:r>
      <w:bookmarkEnd w:id="165"/>
      <w:bookmarkEnd w:id="166"/>
      <w:bookmarkEnd w:id="167"/>
      <w:bookmarkEnd w:id="168"/>
    </w:p>
    <w:p>
      <w:pPr>
        <w:pStyle w:val="5"/>
        <w:bidi w:val="0"/>
        <w:rPr>
          <w:rFonts w:hint="default"/>
          <w:lang w:val="en-US" w:eastAsia="zh-CN"/>
        </w:rPr>
      </w:pPr>
      <w:bookmarkStart w:id="169" w:name="_Toc6987"/>
      <w:bookmarkStart w:id="170" w:name="_Toc10527"/>
      <w:bookmarkStart w:id="171" w:name="_Toc1264"/>
      <w:bookmarkStart w:id="172" w:name="_Toc19750"/>
      <w:r>
        <w:rPr>
          <w:rFonts w:hint="default"/>
          <w:lang w:val="en-US" w:eastAsia="zh-CN"/>
        </w:rPr>
        <w:t>7.1 预案编制修订</w:t>
      </w:r>
      <w:bookmarkEnd w:id="169"/>
      <w:bookmarkEnd w:id="170"/>
      <w:bookmarkEnd w:id="171"/>
      <w:bookmarkEnd w:id="172"/>
    </w:p>
    <w:p>
      <w:pPr>
        <w:bidi w:val="0"/>
        <w:rPr>
          <w:rFonts w:hint="default"/>
          <w:lang w:val="en-US" w:eastAsia="zh-CN"/>
        </w:rPr>
      </w:pPr>
      <w:r>
        <w:rPr>
          <w:rFonts w:hint="default"/>
          <w:lang w:val="en-US" w:eastAsia="zh-CN"/>
        </w:rPr>
        <w:t>本预案由</w:t>
      </w:r>
      <w:r>
        <w:rPr>
          <w:rFonts w:hint="eastAsia"/>
          <w:lang w:val="en-US" w:eastAsia="zh-CN"/>
        </w:rPr>
        <w:t>县</w:t>
      </w:r>
      <w:r>
        <w:rPr>
          <w:rFonts w:hint="default"/>
          <w:lang w:val="en-US" w:eastAsia="zh-CN"/>
        </w:rPr>
        <w:t>指挥部办公室负责管理，结合日常检查、预案演练、处置灾害等工作实际，及时组织预案评估，以预案实用管用为重点，适时修改完善，</w:t>
      </w:r>
      <w:r>
        <w:rPr>
          <w:rFonts w:hint="eastAsia"/>
          <w:lang w:val="en-US" w:eastAsia="zh-CN"/>
        </w:rPr>
        <w:t>确保</w:t>
      </w:r>
      <w:r>
        <w:rPr>
          <w:rFonts w:hint="default"/>
          <w:lang w:val="en-US" w:eastAsia="zh-CN"/>
        </w:rPr>
        <w:t>预案内容规范和预案衔接顺畅，增强预案体系整体性、协调性、实效性。有关部门、企事业单位和基层组织按照预案管理相关规定和要求开展低温雨雪冰冻灾害应急预案编修和印发实施。</w:t>
      </w:r>
    </w:p>
    <w:p>
      <w:pPr>
        <w:bidi w:val="0"/>
        <w:rPr>
          <w:rFonts w:hint="default"/>
          <w:lang w:val="en-US" w:eastAsia="zh-CN"/>
        </w:rPr>
      </w:pPr>
      <w:r>
        <w:rPr>
          <w:rFonts w:hint="default"/>
          <w:lang w:val="en-US" w:eastAsia="zh-CN"/>
        </w:rPr>
        <w:t>有下列情形之一的，应及时修订应急预案：</w:t>
      </w:r>
    </w:p>
    <w:p>
      <w:pPr>
        <w:bidi w:val="0"/>
        <w:rPr>
          <w:rFonts w:hint="default"/>
          <w:lang w:val="en-US" w:eastAsia="zh-CN"/>
        </w:rPr>
      </w:pPr>
      <w:r>
        <w:rPr>
          <w:rFonts w:hint="default"/>
          <w:lang w:val="en-US" w:eastAsia="zh-CN"/>
        </w:rPr>
        <w:t>（1）有关法律、法规、规章、标准、上位预案中的有关规定发生变化的；</w:t>
      </w:r>
    </w:p>
    <w:p>
      <w:pPr>
        <w:bidi w:val="0"/>
        <w:rPr>
          <w:rFonts w:hint="default"/>
          <w:lang w:val="en-US" w:eastAsia="zh-CN"/>
        </w:rPr>
      </w:pPr>
      <w:r>
        <w:rPr>
          <w:rFonts w:hint="default"/>
          <w:lang w:val="en-US" w:eastAsia="zh-CN"/>
        </w:rPr>
        <w:t>（2）组织指挥机构及其职责发生重大调整的；</w:t>
      </w:r>
    </w:p>
    <w:p>
      <w:pPr>
        <w:bidi w:val="0"/>
        <w:rPr>
          <w:rFonts w:hint="default"/>
          <w:lang w:val="en-US" w:eastAsia="zh-CN"/>
        </w:rPr>
      </w:pPr>
      <w:r>
        <w:rPr>
          <w:rFonts w:hint="default"/>
          <w:lang w:val="en-US" w:eastAsia="zh-CN"/>
        </w:rPr>
        <w:t>（3）面临的风险、应急资源发生重大变化的；</w:t>
      </w:r>
    </w:p>
    <w:p>
      <w:pPr>
        <w:bidi w:val="0"/>
        <w:rPr>
          <w:rFonts w:hint="default"/>
          <w:lang w:val="en-US" w:eastAsia="zh-CN"/>
        </w:rPr>
      </w:pPr>
      <w:r>
        <w:rPr>
          <w:rFonts w:hint="default"/>
          <w:lang w:val="en-US" w:eastAsia="zh-CN"/>
        </w:rPr>
        <w:t>（4）在灾害实际应对和应急演练过程中发现问题需作出重大调整的；</w:t>
      </w:r>
    </w:p>
    <w:p>
      <w:pPr>
        <w:bidi w:val="0"/>
        <w:rPr>
          <w:rFonts w:hint="default"/>
          <w:lang w:val="en-US" w:eastAsia="zh-CN"/>
        </w:rPr>
      </w:pPr>
      <w:r>
        <w:rPr>
          <w:rFonts w:hint="default"/>
          <w:lang w:val="en-US" w:eastAsia="zh-CN"/>
        </w:rPr>
        <w:t>（5）其他需要修订应急预案的情况。</w:t>
      </w:r>
    </w:p>
    <w:p>
      <w:pPr>
        <w:pStyle w:val="5"/>
        <w:bidi w:val="0"/>
        <w:rPr>
          <w:rFonts w:hint="default"/>
          <w:lang w:val="en-US" w:eastAsia="zh-CN"/>
        </w:rPr>
      </w:pPr>
      <w:bookmarkStart w:id="173" w:name="_Toc3465"/>
      <w:bookmarkStart w:id="174" w:name="_Toc21441"/>
      <w:bookmarkStart w:id="175" w:name="_Toc24312"/>
      <w:bookmarkStart w:id="176" w:name="_Toc12563"/>
      <w:r>
        <w:rPr>
          <w:rFonts w:hint="default"/>
          <w:lang w:val="en-US" w:eastAsia="zh-CN"/>
        </w:rPr>
        <w:t>7.2 责任奖惩</w:t>
      </w:r>
      <w:bookmarkEnd w:id="173"/>
      <w:bookmarkEnd w:id="174"/>
      <w:bookmarkEnd w:id="175"/>
      <w:bookmarkEnd w:id="176"/>
    </w:p>
    <w:p>
      <w:pPr>
        <w:bidi w:val="0"/>
        <w:rPr>
          <w:rFonts w:hint="default"/>
          <w:lang w:val="en-US" w:eastAsia="zh-CN"/>
        </w:rPr>
      </w:pPr>
      <w:r>
        <w:rPr>
          <w:rFonts w:hint="default"/>
          <w:lang w:val="en-US" w:eastAsia="zh-CN"/>
        </w:rPr>
        <w:t>各级各部门应依法履行防灾减灾救灾职责，建立健全灾害防范和应急处置工作责任制，积极承担监测预警、信息报告、指挥协调、抢险救援、救灾救助等灾害应急救援任务。</w:t>
      </w:r>
    </w:p>
    <w:p>
      <w:pPr>
        <w:bidi w:val="0"/>
        <w:rPr>
          <w:rFonts w:hint="default"/>
          <w:lang w:val="en-US" w:eastAsia="zh-CN"/>
        </w:rPr>
      </w:pPr>
      <w:r>
        <w:rPr>
          <w:rFonts w:hint="default"/>
          <w:lang w:val="en-US" w:eastAsia="zh-CN"/>
        </w:rPr>
        <w:t>对应急管理工作中做出突出贡献的先进集体和个人，按照市、</w:t>
      </w:r>
      <w:r>
        <w:rPr>
          <w:rFonts w:hint="eastAsia"/>
          <w:lang w:val="en-US" w:eastAsia="zh-CN"/>
        </w:rPr>
        <w:t>县</w:t>
      </w:r>
      <w:r>
        <w:rPr>
          <w:rFonts w:hint="default"/>
          <w:lang w:val="en-US" w:eastAsia="zh-CN"/>
        </w:rPr>
        <w:t>有关规定给予表彰或奖励。</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default"/>
          <w:lang w:val="en-US" w:eastAsia="zh-CN"/>
        </w:rPr>
      </w:pPr>
      <w:r>
        <w:rPr>
          <w:rFonts w:hint="default"/>
          <w:lang w:val="en-US" w:eastAsia="zh-CN"/>
        </w:rPr>
        <w:t>对迟报、谎报、瞒报和漏报突发事件重要情况，应急处置不力，或者应急管理工作中有其他失职、渎职行为的，依照有关规定给予处分；构成犯罪的，依法追究刑事责任。</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default"/>
          <w:lang w:val="en-US" w:eastAsia="zh-CN"/>
        </w:rPr>
      </w:pPr>
      <w:r>
        <w:rPr>
          <w:rFonts w:hint="default"/>
          <w:lang w:val="en-US" w:eastAsia="zh-CN"/>
        </w:rPr>
        <w:t>公民按照</w:t>
      </w:r>
      <w:r>
        <w:rPr>
          <w:rFonts w:hint="eastAsia"/>
          <w:lang w:val="en-US" w:eastAsia="zh-CN"/>
        </w:rPr>
        <w:t>县</w:t>
      </w:r>
      <w:r>
        <w:rPr>
          <w:rFonts w:hint="default"/>
          <w:lang w:val="en-US" w:eastAsia="zh-CN"/>
        </w:rPr>
        <w:t>委、</w:t>
      </w:r>
      <w:r>
        <w:rPr>
          <w:rFonts w:hint="eastAsia"/>
          <w:lang w:val="en-US" w:eastAsia="zh-CN"/>
        </w:rPr>
        <w:t>县</w:t>
      </w:r>
      <w:r>
        <w:rPr>
          <w:rFonts w:hint="default"/>
          <w:lang w:val="en-US" w:eastAsia="zh-CN"/>
        </w:rPr>
        <w:t>政府、</w:t>
      </w:r>
      <w:r>
        <w:rPr>
          <w:rFonts w:hint="eastAsia"/>
          <w:lang w:val="en-US" w:eastAsia="zh-CN"/>
        </w:rPr>
        <w:t>乡（镇）</w:t>
      </w:r>
      <w:r>
        <w:rPr>
          <w:rFonts w:hint="default"/>
          <w:lang w:val="en-US" w:eastAsia="zh-CN"/>
        </w:rPr>
        <w:t>要求，参加应急救援工作或者协助维护社会秩序期间，其在本单位的工资待遇和福利不变，并具有表彰奖励、优抚抚恤、征用补偿等法定权利。</w:t>
      </w:r>
    </w:p>
    <w:p>
      <w:pPr>
        <w:pStyle w:val="5"/>
        <w:bidi w:val="0"/>
        <w:rPr>
          <w:rFonts w:hint="default"/>
          <w:lang w:val="en-US" w:eastAsia="zh-CN"/>
        </w:rPr>
      </w:pPr>
      <w:bookmarkStart w:id="177" w:name="_Toc2582"/>
      <w:bookmarkStart w:id="178" w:name="_Toc1266"/>
      <w:bookmarkStart w:id="179" w:name="_Toc7439"/>
      <w:bookmarkStart w:id="180" w:name="_Toc12607"/>
      <w:r>
        <w:rPr>
          <w:rFonts w:hint="default"/>
          <w:lang w:val="en-US" w:eastAsia="zh-CN"/>
        </w:rPr>
        <w:t>7.3 预案解释</w:t>
      </w:r>
      <w:bookmarkEnd w:id="177"/>
      <w:bookmarkEnd w:id="178"/>
      <w:bookmarkEnd w:id="179"/>
      <w:bookmarkEnd w:id="180"/>
    </w:p>
    <w:p>
      <w:pPr>
        <w:bidi w:val="0"/>
        <w:rPr>
          <w:rFonts w:hint="default"/>
          <w:lang w:val="en-US" w:eastAsia="zh-CN"/>
        </w:rPr>
      </w:pPr>
      <w:r>
        <w:rPr>
          <w:rFonts w:hint="default"/>
          <w:lang w:val="en-US" w:eastAsia="zh-CN"/>
        </w:rPr>
        <w:t>本预案由</w:t>
      </w:r>
      <w:r>
        <w:rPr>
          <w:rFonts w:hint="eastAsia"/>
          <w:lang w:val="en-US" w:eastAsia="zh-CN"/>
        </w:rPr>
        <w:t>县</w:t>
      </w:r>
      <w:r>
        <w:rPr>
          <w:rFonts w:hint="default"/>
          <w:lang w:val="en-US" w:eastAsia="zh-CN"/>
        </w:rPr>
        <w:t>指挥部办公室负责解释。</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本预案所称“以上”包含本数，“以下”不包含本数。</w:t>
      </w:r>
    </w:p>
    <w:p>
      <w:pPr>
        <w:pStyle w:val="5"/>
        <w:bidi w:val="0"/>
        <w:rPr>
          <w:rFonts w:hint="default"/>
          <w:lang w:val="en-US" w:eastAsia="zh-CN"/>
        </w:rPr>
      </w:pPr>
      <w:bookmarkStart w:id="181" w:name="_Toc26739"/>
      <w:bookmarkStart w:id="182" w:name="_Toc16910"/>
      <w:bookmarkStart w:id="183" w:name="_Toc10200"/>
      <w:bookmarkStart w:id="184" w:name="_Toc27514"/>
      <w:r>
        <w:rPr>
          <w:rFonts w:hint="default"/>
          <w:lang w:val="en-US" w:eastAsia="zh-CN"/>
        </w:rPr>
        <w:t>7.4 预案实施时间</w:t>
      </w:r>
      <w:bookmarkEnd w:id="181"/>
      <w:bookmarkEnd w:id="182"/>
      <w:bookmarkEnd w:id="183"/>
      <w:bookmarkEnd w:id="184"/>
    </w:p>
    <w:p>
      <w:pPr>
        <w:bidi w:val="0"/>
        <w:rPr>
          <w:rFonts w:hint="default"/>
          <w:lang w:val="en-US" w:eastAsia="zh-CN"/>
        </w:rPr>
      </w:pPr>
      <w:r>
        <w:rPr>
          <w:rFonts w:hint="default"/>
          <w:lang w:val="en-US" w:eastAsia="zh-CN"/>
        </w:rPr>
        <w:t>本预案自印发之日起实施。</w:t>
      </w:r>
    </w:p>
    <w:p>
      <w:pPr>
        <w:bidi w:val="0"/>
        <w:ind w:left="0" w:leftChars="0" w:firstLine="0" w:firstLineChars="0"/>
        <w:rPr>
          <w:rFonts w:hint="default"/>
          <w:lang w:val="en-US" w:eastAsia="zh-CN"/>
        </w:rPr>
      </w:pPr>
    </w:p>
    <w:p>
      <w:pPr>
        <w:bidi w:val="0"/>
        <w:ind w:firstLine="1600" w:firstLineChars="500"/>
        <w:rPr>
          <w:rFonts w:hint="default"/>
          <w:lang w:val="en-US" w:eastAsia="zh-CN"/>
        </w:rPr>
      </w:pPr>
      <w:r>
        <w:rPr>
          <w:rFonts w:hint="eastAsia"/>
          <w:lang w:val="en-US" w:eastAsia="zh-CN"/>
        </w:rPr>
        <w:t xml:space="preserve"> </w:t>
      </w:r>
    </w:p>
    <w:sectPr>
      <w:footerReference r:id="rId5" w:type="default"/>
      <w:pgSz w:w="11906" w:h="16838"/>
      <w:pgMar w:top="2098" w:right="1474" w:bottom="1984" w:left="1587" w:header="851" w:footer="992" w:gutter="0"/>
      <w:pgNumType w:fmt="decimal" w:start="1"/>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0" w:leftChars="0" w:right="147" w:firstLine="0" w:firstLineChars="0"/>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-476250</wp:posOffset>
              </wp:positionV>
              <wp:extent cx="109474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47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86.2pt;mso-position-horizontal:outside;mso-position-horizontal-relative:margin;z-index:251659264;mso-width-relative:page;mso-height-relative:page;" filled="f" stroked="f" coordsize="21600,21600" o:gfxdata="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FAAAAAgAh07iQOoq&#10;BsvZAAAACwEAAA8AAAAAAAAAAQAgAAAAOAAAAGRycy9kb3ducmV2LnhtbFBLAQIUABQAAAAIAIdO&#10;4kC/zqOCOQIAAGMEAAAOAAAAAAAAAAEAIAAAAD4BAABkcnMvZTJvRG9jLnhtbFBLAQIUAAoAAAAA&#10;AIdO4kAAAAAAAAAAAAAAAAAEAAAAAAAAAAAAEAAAABYAAABkcnMvUEsBAhQACgAAAAAAh07iQAAA&#10;AAAAAAAAAAAAAAYAAAAAAAAAAAAQAAAAowMAAF9yZWxzL1BLBQYAAAAABgAGAFkBAADpBQAAAAA=&#10;">
              <v:fill on="f" focussize="0,0"/>
              <v:stroke on="f" weight="0.5pt"/>
              <v:imagedata o:title=""/>
              <o:lock v:ext="edit" aspectratio="f"/>
              <v:textbox inset="0mm,0mm,0mm,0mm" style="mso-fit-shape-to-text:t;">
                <w:txbxContent>
                  <w:p>
                    <w:pPr>
                      <w:pStyle w:val="1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ThjZGUwZGQxMDcwMzQ3YjI3MGM1YzdjZGZjNzMifQ=="/>
  </w:docVars>
  <w:rsids>
    <w:rsidRoot w:val="00000000"/>
    <w:rsid w:val="01691BA7"/>
    <w:rsid w:val="01FF767F"/>
    <w:rsid w:val="0332621A"/>
    <w:rsid w:val="0446109F"/>
    <w:rsid w:val="04E8164B"/>
    <w:rsid w:val="051F61FE"/>
    <w:rsid w:val="0747432D"/>
    <w:rsid w:val="080D2F25"/>
    <w:rsid w:val="086E6E49"/>
    <w:rsid w:val="09A75BEA"/>
    <w:rsid w:val="0A4821F0"/>
    <w:rsid w:val="0C5E21F8"/>
    <w:rsid w:val="0C674BD1"/>
    <w:rsid w:val="0DD075B6"/>
    <w:rsid w:val="0DE35C83"/>
    <w:rsid w:val="0E4B088B"/>
    <w:rsid w:val="10BD0E7C"/>
    <w:rsid w:val="110B47DD"/>
    <w:rsid w:val="11965445"/>
    <w:rsid w:val="11E16445"/>
    <w:rsid w:val="136B0685"/>
    <w:rsid w:val="153C45E4"/>
    <w:rsid w:val="16C86AA1"/>
    <w:rsid w:val="17E94CA2"/>
    <w:rsid w:val="17FB058E"/>
    <w:rsid w:val="182D40E2"/>
    <w:rsid w:val="19CA4899"/>
    <w:rsid w:val="1B1B4BFE"/>
    <w:rsid w:val="1B2D74D4"/>
    <w:rsid w:val="1B31597B"/>
    <w:rsid w:val="1CFF35E4"/>
    <w:rsid w:val="1FA86F2D"/>
    <w:rsid w:val="1FC605BE"/>
    <w:rsid w:val="210D3DEB"/>
    <w:rsid w:val="23BF032F"/>
    <w:rsid w:val="2461177B"/>
    <w:rsid w:val="249839C7"/>
    <w:rsid w:val="282B6C11"/>
    <w:rsid w:val="287C121A"/>
    <w:rsid w:val="28C54FF0"/>
    <w:rsid w:val="2A3F5D07"/>
    <w:rsid w:val="2B0E2643"/>
    <w:rsid w:val="2B2F2ABE"/>
    <w:rsid w:val="2B7B022F"/>
    <w:rsid w:val="2C4A78A4"/>
    <w:rsid w:val="2D821BD6"/>
    <w:rsid w:val="2E3D589F"/>
    <w:rsid w:val="2EB2161B"/>
    <w:rsid w:val="2EFF39E3"/>
    <w:rsid w:val="2FF796D4"/>
    <w:rsid w:val="32DB69F2"/>
    <w:rsid w:val="342233F9"/>
    <w:rsid w:val="36346DBE"/>
    <w:rsid w:val="378209FB"/>
    <w:rsid w:val="379F6A1E"/>
    <w:rsid w:val="391419C1"/>
    <w:rsid w:val="3A213C75"/>
    <w:rsid w:val="3AB120C9"/>
    <w:rsid w:val="3BDD16EE"/>
    <w:rsid w:val="3F632CDC"/>
    <w:rsid w:val="3FFD0A3B"/>
    <w:rsid w:val="3FFFEB13"/>
    <w:rsid w:val="426408DD"/>
    <w:rsid w:val="429A1EB4"/>
    <w:rsid w:val="42AC6792"/>
    <w:rsid w:val="4342354F"/>
    <w:rsid w:val="44AD2457"/>
    <w:rsid w:val="44D77AAC"/>
    <w:rsid w:val="4557326E"/>
    <w:rsid w:val="45C76AD8"/>
    <w:rsid w:val="467D4685"/>
    <w:rsid w:val="476AF977"/>
    <w:rsid w:val="4A3C419E"/>
    <w:rsid w:val="4B7A5635"/>
    <w:rsid w:val="4C7E29F1"/>
    <w:rsid w:val="4CC469A5"/>
    <w:rsid w:val="4D7423F8"/>
    <w:rsid w:val="4F080867"/>
    <w:rsid w:val="4F54621D"/>
    <w:rsid w:val="50C94B81"/>
    <w:rsid w:val="52C94720"/>
    <w:rsid w:val="532D4A9A"/>
    <w:rsid w:val="540503F9"/>
    <w:rsid w:val="5582675F"/>
    <w:rsid w:val="57532A5F"/>
    <w:rsid w:val="57565249"/>
    <w:rsid w:val="5785EA8D"/>
    <w:rsid w:val="591075D9"/>
    <w:rsid w:val="59C67854"/>
    <w:rsid w:val="59EA33E1"/>
    <w:rsid w:val="5A507AB6"/>
    <w:rsid w:val="5B6411F8"/>
    <w:rsid w:val="5BA51E87"/>
    <w:rsid w:val="5C1A430E"/>
    <w:rsid w:val="5DCE22B9"/>
    <w:rsid w:val="5EFA624B"/>
    <w:rsid w:val="5EFFDCD3"/>
    <w:rsid w:val="5F0C7461"/>
    <w:rsid w:val="5F78624A"/>
    <w:rsid w:val="5FA666C2"/>
    <w:rsid w:val="5FF45944"/>
    <w:rsid w:val="5FFFB84F"/>
    <w:rsid w:val="606F2E38"/>
    <w:rsid w:val="608E6D61"/>
    <w:rsid w:val="60C754DF"/>
    <w:rsid w:val="61704AFF"/>
    <w:rsid w:val="61B10E65"/>
    <w:rsid w:val="65687C1F"/>
    <w:rsid w:val="66951C20"/>
    <w:rsid w:val="686460B0"/>
    <w:rsid w:val="68972019"/>
    <w:rsid w:val="6BD1550C"/>
    <w:rsid w:val="6BF5E48B"/>
    <w:rsid w:val="6C113DAC"/>
    <w:rsid w:val="6C731C12"/>
    <w:rsid w:val="6CFEFFF0"/>
    <w:rsid w:val="6D7C7B87"/>
    <w:rsid w:val="6D8C5028"/>
    <w:rsid w:val="6E4C1685"/>
    <w:rsid w:val="6F094457"/>
    <w:rsid w:val="6F224368"/>
    <w:rsid w:val="705F5E69"/>
    <w:rsid w:val="71EE5B0C"/>
    <w:rsid w:val="72DF5BFA"/>
    <w:rsid w:val="73910B17"/>
    <w:rsid w:val="745D74B0"/>
    <w:rsid w:val="747E2555"/>
    <w:rsid w:val="74DA6A36"/>
    <w:rsid w:val="76116434"/>
    <w:rsid w:val="76561E0D"/>
    <w:rsid w:val="77AF6994"/>
    <w:rsid w:val="78C42D86"/>
    <w:rsid w:val="7956473D"/>
    <w:rsid w:val="79FC2878"/>
    <w:rsid w:val="7A937817"/>
    <w:rsid w:val="7A9A57C8"/>
    <w:rsid w:val="7C0F306A"/>
    <w:rsid w:val="7C825989"/>
    <w:rsid w:val="7D852890"/>
    <w:rsid w:val="7D9D4C69"/>
    <w:rsid w:val="7DFF5FBE"/>
    <w:rsid w:val="7F256546"/>
    <w:rsid w:val="7FAE5681"/>
    <w:rsid w:val="7FBA5DEA"/>
    <w:rsid w:val="7FBB8F2D"/>
    <w:rsid w:val="7FF0E319"/>
    <w:rsid w:val="7FFF07AA"/>
    <w:rsid w:val="9963F77B"/>
    <w:rsid w:val="BAEB7F50"/>
    <w:rsid w:val="BBD44E38"/>
    <w:rsid w:val="BEDE67A9"/>
    <w:rsid w:val="BF775768"/>
    <w:rsid w:val="D7E1CA63"/>
    <w:rsid w:val="D7FFC8F8"/>
    <w:rsid w:val="DF7E8372"/>
    <w:rsid w:val="DF7FF25A"/>
    <w:rsid w:val="DFDBB2D8"/>
    <w:rsid w:val="DFFAD987"/>
    <w:rsid w:val="E4F54EEE"/>
    <w:rsid w:val="E9FAB1AA"/>
    <w:rsid w:val="EDBFC9C3"/>
    <w:rsid w:val="F7AF0758"/>
    <w:rsid w:val="F7E64A10"/>
    <w:rsid w:val="FE72309A"/>
    <w:rsid w:val="FEEFAC8C"/>
    <w:rsid w:val="FFA5961F"/>
    <w:rsid w:val="FFFB73B5"/>
    <w:rsid w:val="FFFBB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autoSpaceDE w:val="0"/>
      <w:autoSpaceDN w:val="0"/>
      <w:adjustRightInd w:val="0"/>
      <w:snapToGrid w:val="0"/>
      <w:spacing w:line="560" w:lineRule="exact"/>
      <w:ind w:firstLine="640" w:firstLineChars="200"/>
      <w:jc w:val="both"/>
      <w:textAlignment w:val="baseline"/>
    </w:pPr>
    <w:rPr>
      <w:rFonts w:ascii="Times New Roman" w:hAnsi="Times New Roman" w:eastAsia="仿宋_GB2312" w:cs="Times New Roman"/>
      <w:snapToGrid w:val="0"/>
      <w:color w:val="000000"/>
      <w:kern w:val="0"/>
      <w:sz w:val="32"/>
      <w:szCs w:val="32"/>
    </w:rPr>
  </w:style>
  <w:style w:type="paragraph" w:styleId="4">
    <w:name w:val="heading 1"/>
    <w:basedOn w:val="1"/>
    <w:next w:val="1"/>
    <w:link w:val="22"/>
    <w:qFormat/>
    <w:uiPriority w:val="0"/>
    <w:pPr>
      <w:keepNext/>
      <w:keepLines/>
      <w:overflowPunct w:val="0"/>
      <w:outlineLvl w:val="0"/>
    </w:pPr>
    <w:rPr>
      <w:rFonts w:ascii="Times New Roman" w:hAnsi="Times New Roman" w:eastAsia="黑体" w:cstheme="minorBidi"/>
      <w:kern w:val="44"/>
      <w:szCs w:val="32"/>
    </w:rPr>
  </w:style>
  <w:style w:type="paragraph" w:styleId="5">
    <w:name w:val="heading 2"/>
    <w:basedOn w:val="1"/>
    <w:next w:val="1"/>
    <w:unhideWhenUsed/>
    <w:qFormat/>
    <w:uiPriority w:val="0"/>
    <w:pPr>
      <w:keepNext/>
      <w:keepLines/>
      <w:widowControl w:val="0"/>
      <w:overflowPunct w:val="0"/>
      <w:outlineLvl w:val="1"/>
    </w:pPr>
    <w:rPr>
      <w:rFonts w:ascii="Times New Roman" w:hAnsi="Times New Roman" w:eastAsia="楷体_GB2312" w:cstheme="minorBidi"/>
      <w:lang w:val="en-GB"/>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eastAsia="仿宋_GB2312" w:cs="Times New Roman"/>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line="560" w:lineRule="exact"/>
      <w:ind w:firstLine="567"/>
    </w:pPr>
    <w:rPr>
      <w:kern w:val="0"/>
      <w:sz w:val="32"/>
    </w:rPr>
  </w:style>
  <w:style w:type="paragraph" w:styleId="8">
    <w:name w:val="Normal Indent"/>
    <w:basedOn w:val="1"/>
    <w:next w:val="1"/>
    <w:qFormat/>
    <w:uiPriority w:val="0"/>
    <w:pPr>
      <w:ind w:firstLine="420" w:firstLineChars="200"/>
    </w:pPr>
    <w:rPr>
      <w:rFonts w:ascii="Times New Roman" w:hAnsi="Times New Roman" w:cs="Times New Roman"/>
      <w:kern w:val="2"/>
      <w:szCs w:val="24"/>
      <w:lang w:val="en-US" w:eastAsia="zh-CN" w:bidi="ar-SA"/>
    </w:rPr>
  </w:style>
  <w:style w:type="paragraph" w:styleId="9">
    <w:name w:val="annotation text"/>
    <w:basedOn w:val="1"/>
    <w:semiHidden/>
    <w:unhideWhenUsed/>
    <w:qFormat/>
    <w:uiPriority w:val="99"/>
    <w:pPr>
      <w:jc w:val="left"/>
    </w:pPr>
  </w:style>
  <w:style w:type="paragraph" w:styleId="10">
    <w:name w:val="Body Text"/>
    <w:basedOn w:val="1"/>
    <w:next w:val="11"/>
    <w:qFormat/>
    <w:uiPriority w:val="0"/>
    <w:pPr>
      <w:spacing w:after="120" w:afterLines="0" w:afterAutospacing="0"/>
    </w:pPr>
  </w:style>
  <w:style w:type="paragraph" w:styleId="11">
    <w:name w:val="Body Text 2"/>
    <w:basedOn w:val="1"/>
    <w:qFormat/>
    <w:uiPriority w:val="99"/>
    <w:pPr>
      <w:spacing w:after="120" w:line="480" w:lineRule="auto"/>
    </w:pPr>
  </w:style>
  <w:style w:type="paragraph" w:styleId="12">
    <w:name w:val="Block Text"/>
    <w:basedOn w:val="1"/>
    <w:qFormat/>
    <w:uiPriority w:val="0"/>
    <w:pPr>
      <w:spacing w:after="120" w:afterLines="0" w:afterAutospacing="0"/>
      <w:ind w:left="1440" w:leftChars="700" w:rightChars="7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link w:val="27"/>
    <w:qFormat/>
    <w:uiPriority w:val="0"/>
    <w:pPr>
      <w:tabs>
        <w:tab w:val="right" w:leader="dot" w:pos="8296"/>
      </w:tabs>
      <w:spacing w:line="560" w:lineRule="exact"/>
      <w:ind w:firstLine="0" w:firstLineChars="0"/>
    </w:pPr>
    <w:rPr>
      <w:rFonts w:ascii="Times New Roman" w:hAnsi="Times New Roman" w:eastAsia="黑体" w:cs="Times New Roman"/>
      <w:kern w:val="44"/>
      <w:sz w:val="32"/>
      <w:szCs w:val="32"/>
    </w:rPr>
  </w:style>
  <w:style w:type="paragraph" w:styleId="16">
    <w:name w:val="toc 2"/>
    <w:basedOn w:val="1"/>
    <w:next w:val="1"/>
    <w:qFormat/>
    <w:uiPriority w:val="0"/>
    <w:pPr>
      <w:ind w:left="0" w:leftChars="0"/>
    </w:pPr>
    <w:rPr>
      <w:rFonts w:ascii="Times New Roman" w:hAnsi="Times New Roman" w:cs="Times New Roman"/>
      <w:snapToGrid w:val="0"/>
      <w:color w:val="000000"/>
      <w:szCs w:val="21"/>
    </w:rPr>
  </w:style>
  <w:style w:type="paragraph" w:styleId="17">
    <w:name w:val="Body Text First Indent"/>
    <w:basedOn w:val="10"/>
    <w:next w:val="2"/>
    <w:qFormat/>
    <w:uiPriority w:val="0"/>
    <w:pPr>
      <w:ind w:firstLine="420" w:firstLineChars="100"/>
    </w:pPr>
    <w:rPr>
      <w:rFonts w:ascii="仿宋_GB2312" w:hAnsi="仿宋_GB2312" w:eastAsia="仿宋_GB2312" w:cs="Times New Roman"/>
      <w:sz w:val="32"/>
      <w:szCs w:val="32"/>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4"/>
    <w:qFormat/>
    <w:uiPriority w:val="0"/>
    <w:rPr>
      <w:rFonts w:ascii="Times New Roman" w:hAnsi="Times New Roman" w:eastAsia="黑体" w:cstheme="minorBidi"/>
      <w:kern w:val="44"/>
      <w:szCs w:val="32"/>
    </w:rPr>
  </w:style>
  <w:style w:type="paragraph" w:customStyle="1" w:styleId="23">
    <w:name w:val="Body Text First Indent_48b2488d-5093-4c6a-b3c1-06c22fd07939"/>
    <w:basedOn w:val="10"/>
    <w:qFormat/>
    <w:uiPriority w:val="0"/>
    <w:pPr>
      <w:tabs>
        <w:tab w:val="left" w:pos="2250"/>
      </w:tabs>
      <w:suppressAutoHyphens/>
      <w:spacing w:after="0" w:line="600" w:lineRule="exact"/>
      <w:ind w:firstLine="420"/>
    </w:pPr>
    <w:rPr>
      <w:bCs/>
      <w:sz w:val="30"/>
    </w:rPr>
  </w:style>
  <w:style w:type="character" w:customStyle="1" w:styleId="24">
    <w:name w:val="font21"/>
    <w:basedOn w:val="20"/>
    <w:qFormat/>
    <w:uiPriority w:val="0"/>
    <w:rPr>
      <w:rFonts w:hint="eastAsia" w:ascii="宋体" w:hAnsi="宋体" w:eastAsia="宋体" w:cs="宋体"/>
      <w:color w:val="000000"/>
      <w:sz w:val="24"/>
      <w:szCs w:val="24"/>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character" w:customStyle="1" w:styleId="27">
    <w:name w:val="目录 1 Char"/>
    <w:link w:val="15"/>
    <w:qFormat/>
    <w:uiPriority w:val="0"/>
    <w:rPr>
      <w:rFonts w:ascii="Times New Roman" w:hAnsi="Times New Roman" w:eastAsia="黑体" w:cs="Times New Roman"/>
      <w:kern w:val="44"/>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39712</Words>
  <Characters>42290</Characters>
  <Lines>0</Lines>
  <Paragraphs>0</Paragraphs>
  <TotalTime>5</TotalTime>
  <ScaleCrop>false</ScaleCrop>
  <LinksUpToDate>false</LinksUpToDate>
  <CharactersWithSpaces>42681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2022-05-20T08:53:00Z</dcterms:created>
  <dc:creator>Administrator</dc:creator>
  <cp:lastModifiedBy>greatwall</cp:lastModifiedBy>
  <dcterms:modified xsi:type="dcterms:W3CDTF">2023-03-21T16:18:44Z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B999A5192AAF4E19BFCFD4581B17A4CA</vt:lpwstr>
  </property>
</Properties>
</file>