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0" w:beforeLines="500"/>
        <w:ind w:firstLine="0" w:firstLineChars="0"/>
        <w:contextualSpacing/>
        <w:jc w:val="center"/>
        <w:rPr>
          <w:rFonts w:hint="default" w:ascii="Times New Roman" w:hAnsi="Times New Roman" w:eastAsia="方正小标宋简体" w:cs="Times New Roman"/>
          <w:sz w:val="44"/>
          <w:szCs w:val="44"/>
        </w:rPr>
      </w:pPr>
      <w:r>
        <w:rPr>
          <w:rFonts w:hint="eastAsia" w:eastAsia="方正小标宋简体" w:cs="Times New Roman"/>
          <w:sz w:val="44"/>
          <w:szCs w:val="44"/>
          <w:lang w:val="en-US" w:eastAsia="zh-CN"/>
        </w:rPr>
        <w:t>卢氏县</w:t>
      </w:r>
      <w:r>
        <w:rPr>
          <w:rFonts w:hint="default" w:ascii="Times New Roman" w:hAnsi="Times New Roman" w:eastAsia="方正小标宋简体" w:cs="Times New Roman"/>
          <w:sz w:val="44"/>
          <w:szCs w:val="44"/>
        </w:rPr>
        <w:t>防汛紧急避险安置预案</w:t>
      </w:r>
    </w:p>
    <w:p>
      <w:pPr>
        <w:spacing w:after="8736" w:afterLines="2800"/>
        <w:ind w:firstLine="0" w:firstLineChars="0"/>
        <w:jc w:val="center"/>
        <w:rPr>
          <w:rFonts w:hint="default" w:ascii="Times New Roman" w:hAnsi="Times New Roman" w:eastAsia="楷体_GB2312" w:cs="Times New Roman"/>
          <w:spacing w:val="-20"/>
          <w:w w:val="59"/>
          <w:kern w:val="0"/>
          <w:szCs w:val="32"/>
        </w:rPr>
      </w:pPr>
      <w:r>
        <w:rPr>
          <w:rFonts w:hint="default" w:ascii="Times New Roman" w:hAnsi="Times New Roman" w:eastAsia="楷体_GB2312" w:cs="Times New Roman"/>
          <w:szCs w:val="32"/>
          <w:lang w:val="zh-TW"/>
        </w:rPr>
        <w:t>（</w:t>
      </w:r>
      <w:r>
        <w:rPr>
          <w:rFonts w:hint="eastAsia" w:eastAsia="楷体_GB2312" w:cs="Times New Roman"/>
          <w:szCs w:val="32"/>
          <w:lang w:val="en-US" w:eastAsia="zh-CN"/>
        </w:rPr>
        <w:t>2022年修订</w:t>
      </w:r>
      <w:r>
        <w:rPr>
          <w:rFonts w:hint="default" w:ascii="Times New Roman" w:hAnsi="Times New Roman" w:eastAsia="楷体_GB2312" w:cs="Times New Roman"/>
          <w:szCs w:val="32"/>
          <w:lang w:val="zh-TW"/>
        </w:rPr>
        <w:t>稿）</w:t>
      </w:r>
    </w:p>
    <w:p>
      <w:pPr>
        <w:adjustRightInd w:val="0"/>
        <w:snapToGrid w:val="0"/>
        <w:ind w:firstLine="0" w:firstLineChars="0"/>
        <w:contextualSpacing/>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卢氏县</w:t>
      </w:r>
      <w:r>
        <w:rPr>
          <w:rFonts w:hint="eastAsia" w:ascii="楷体_GB2312" w:hAnsi="楷体_GB2312" w:eastAsia="楷体_GB2312" w:cs="楷体_GB2312"/>
          <w:sz w:val="32"/>
          <w:szCs w:val="32"/>
        </w:rPr>
        <w:t>防汛抗旱指挥部</w:t>
      </w:r>
    </w:p>
    <w:p>
      <w:pPr>
        <w:ind w:left="0" w:leftChars="0" w:firstLine="0" w:firstLineChars="0"/>
        <w:jc w:val="center"/>
        <w:rPr>
          <w:rFonts w:hint="default" w:ascii="Times New Roman" w:hAnsi="Times New Roman" w:eastAsia="楷体_GB2312" w:cs="Times New Roman"/>
          <w:sz w:val="30"/>
          <w:szCs w:val="30"/>
        </w:rPr>
        <w:sectPr>
          <w:pgSz w:w="11906" w:h="16838"/>
          <w:pgMar w:top="2098" w:right="1474" w:bottom="1984" w:left="1587" w:header="851" w:footer="992" w:gutter="0"/>
          <w:pgNumType w:fmt="decimal"/>
          <w:cols w:space="425" w:num="1"/>
          <w:docGrid w:type="lines" w:linePitch="312" w:charSpace="0"/>
        </w:sectPr>
      </w:pPr>
      <w:r>
        <w:rPr>
          <w:rFonts w:hint="default" w:ascii="Times New Roman" w:hAnsi="Times New Roman" w:eastAsia="仿宋_GB2312" w:cs="Times New Roman"/>
          <w:sz w:val="32"/>
          <w:szCs w:val="32"/>
        </w:rPr>
        <w:t>2022年</w:t>
      </w:r>
      <w:r>
        <w:rPr>
          <w:rFonts w:hint="eastAsia" w:cs="Times New Roman"/>
          <w:sz w:val="32"/>
          <w:szCs w:val="32"/>
          <w:lang w:val="en-US" w:eastAsia="zh-CN"/>
        </w:rPr>
        <w:t>10</w:t>
      </w:r>
      <w:r>
        <w:rPr>
          <w:rFonts w:hint="default" w:ascii="Times New Roman" w:hAnsi="Times New Roman" w:eastAsia="仿宋_GB2312" w:cs="Times New Roman"/>
          <w:sz w:val="32"/>
          <w:szCs w:val="32"/>
        </w:rPr>
        <w:t>月</w:t>
      </w:r>
    </w:p>
    <w:p>
      <w:pPr>
        <w:pStyle w:val="12"/>
        <w:tabs>
          <w:tab w:val="right" w:leader="dot" w:pos="8306"/>
        </w:tabs>
        <w:jc w:val="center"/>
        <w:rPr>
          <w:rFonts w:hint="eastAsia" w:eastAsia="黑体"/>
          <w:lang w:val="en-US" w:eastAsia="zh-CN"/>
        </w:rPr>
      </w:pPr>
      <w:bookmarkStart w:id="0" w:name="_Toc3200"/>
      <w:r>
        <w:rPr>
          <w:rFonts w:hint="eastAsia"/>
          <w:lang w:val="en-US" w:eastAsia="zh-CN"/>
        </w:rPr>
        <w:t>目  录</w:t>
      </w:r>
    </w:p>
    <w:p>
      <w:pPr>
        <w:pStyle w:val="12"/>
        <w:tabs>
          <w:tab w:val="right" w:leader="dot" w:pos="8306"/>
        </w:tabs>
      </w:pPr>
      <w:r>
        <w:rPr>
          <w:rFonts w:hint="default"/>
        </w:rPr>
        <w:fldChar w:fldCharType="begin"/>
      </w:r>
      <w:r>
        <w:rPr>
          <w:rFonts w:hint="default"/>
        </w:rPr>
        <w:instrText xml:space="preserve">TOC \o "1-2" \h \u </w:instrText>
      </w:r>
      <w:r>
        <w:rPr>
          <w:rFonts w:hint="default"/>
        </w:rPr>
        <w:fldChar w:fldCharType="separate"/>
      </w:r>
      <w:r>
        <w:rPr>
          <w:rFonts w:hint="default"/>
        </w:rPr>
        <w:fldChar w:fldCharType="begin"/>
      </w:r>
      <w:r>
        <w:rPr>
          <w:rFonts w:hint="default"/>
        </w:rPr>
        <w:instrText xml:space="preserve"> HYPERLINK \l _Toc12102 </w:instrText>
      </w:r>
      <w:r>
        <w:rPr>
          <w:rFonts w:hint="default"/>
        </w:rPr>
        <w:fldChar w:fldCharType="separate"/>
      </w:r>
      <w:r>
        <w:rPr>
          <w:rFonts w:hint="default"/>
        </w:rPr>
        <w:t>1 工作原则</w:t>
      </w:r>
      <w:r>
        <w:tab/>
      </w:r>
      <w:r>
        <w:fldChar w:fldCharType="begin"/>
      </w:r>
      <w:r>
        <w:instrText xml:space="preserve"> PAGEREF _Toc12102 \h </w:instrText>
      </w:r>
      <w:r>
        <w:fldChar w:fldCharType="separate"/>
      </w:r>
      <w:r>
        <w:t>1</w:t>
      </w:r>
      <w:r>
        <w:fldChar w:fldCharType="end"/>
      </w:r>
      <w:r>
        <w:rPr>
          <w:rFonts w:hint="default"/>
        </w:rPr>
        <w:fldChar w:fldCharType="end"/>
      </w:r>
    </w:p>
    <w:p>
      <w:pPr>
        <w:pStyle w:val="14"/>
        <w:tabs>
          <w:tab w:val="right" w:leader="dot" w:pos="8306"/>
        </w:tabs>
      </w:pPr>
      <w:r>
        <w:rPr>
          <w:rFonts w:hint="default"/>
        </w:rPr>
        <w:fldChar w:fldCharType="begin"/>
      </w:r>
      <w:r>
        <w:rPr>
          <w:rFonts w:hint="default"/>
        </w:rPr>
        <w:instrText xml:space="preserve"> HYPERLINK \l _Toc1324 </w:instrText>
      </w:r>
      <w:r>
        <w:rPr>
          <w:rFonts w:hint="default"/>
        </w:rPr>
        <w:fldChar w:fldCharType="separate"/>
      </w:r>
      <w:r>
        <w:rPr>
          <w:rFonts w:hint="default"/>
        </w:rPr>
        <w:t>1.1 工作目标</w:t>
      </w:r>
      <w:r>
        <w:tab/>
      </w:r>
      <w:r>
        <w:fldChar w:fldCharType="begin"/>
      </w:r>
      <w:r>
        <w:instrText xml:space="preserve"> PAGEREF _Toc1324 \h </w:instrText>
      </w:r>
      <w:r>
        <w:fldChar w:fldCharType="separate"/>
      </w:r>
      <w:r>
        <w:t>1</w:t>
      </w:r>
      <w:r>
        <w:fldChar w:fldCharType="end"/>
      </w:r>
      <w:r>
        <w:rPr>
          <w:rFonts w:hint="default"/>
        </w:rPr>
        <w:fldChar w:fldCharType="end"/>
      </w:r>
    </w:p>
    <w:p>
      <w:pPr>
        <w:pStyle w:val="14"/>
        <w:tabs>
          <w:tab w:val="right" w:leader="dot" w:pos="8306"/>
        </w:tabs>
      </w:pPr>
      <w:r>
        <w:rPr>
          <w:rFonts w:hint="default"/>
        </w:rPr>
        <w:fldChar w:fldCharType="begin"/>
      </w:r>
      <w:r>
        <w:rPr>
          <w:rFonts w:hint="default"/>
        </w:rPr>
        <w:instrText xml:space="preserve"> HYPERLINK \l _Toc7279 </w:instrText>
      </w:r>
      <w:r>
        <w:rPr>
          <w:rFonts w:hint="default"/>
        </w:rPr>
        <w:fldChar w:fldCharType="separate"/>
      </w:r>
      <w:r>
        <w:rPr>
          <w:rFonts w:hint="default"/>
        </w:rPr>
        <w:t>1.2 编制依据</w:t>
      </w:r>
      <w:r>
        <w:tab/>
      </w:r>
      <w:r>
        <w:fldChar w:fldCharType="begin"/>
      </w:r>
      <w:r>
        <w:instrText xml:space="preserve"> PAGEREF _Toc7279 \h </w:instrText>
      </w:r>
      <w:r>
        <w:fldChar w:fldCharType="separate"/>
      </w:r>
      <w:r>
        <w:t>1</w:t>
      </w:r>
      <w:r>
        <w:fldChar w:fldCharType="end"/>
      </w:r>
      <w:r>
        <w:rPr>
          <w:rFonts w:hint="default"/>
        </w:rPr>
        <w:fldChar w:fldCharType="end"/>
      </w:r>
    </w:p>
    <w:p>
      <w:pPr>
        <w:pStyle w:val="14"/>
        <w:tabs>
          <w:tab w:val="right" w:leader="dot" w:pos="8306"/>
        </w:tabs>
      </w:pPr>
      <w:r>
        <w:rPr>
          <w:rFonts w:hint="default"/>
        </w:rPr>
        <w:fldChar w:fldCharType="begin"/>
      </w:r>
      <w:r>
        <w:rPr>
          <w:rFonts w:hint="default"/>
        </w:rPr>
        <w:instrText xml:space="preserve"> HYPERLINK \l _Toc24183 </w:instrText>
      </w:r>
      <w:r>
        <w:rPr>
          <w:rFonts w:hint="default"/>
        </w:rPr>
        <w:fldChar w:fldCharType="separate"/>
      </w:r>
      <w:r>
        <w:rPr>
          <w:rFonts w:hint="default" w:ascii="Times New Roman" w:hAnsi="Times New Roman" w:cs="Times New Roman"/>
        </w:rPr>
        <w:t>1.</w:t>
      </w:r>
      <w:r>
        <w:rPr>
          <w:rFonts w:hint="default" w:ascii="Times New Roman" w:hAnsi="Times New Roman" w:cs="Times New Roman"/>
          <w:lang w:val="en-US" w:eastAsia="zh-CN"/>
        </w:rPr>
        <w:t>3</w:t>
      </w:r>
      <w:r>
        <w:rPr>
          <w:rFonts w:hint="default" w:ascii="Times New Roman" w:hAnsi="Times New Roman" w:cs="Times New Roman"/>
        </w:rPr>
        <w:t xml:space="preserve"> 适用范围</w:t>
      </w:r>
      <w:r>
        <w:tab/>
      </w:r>
      <w:r>
        <w:fldChar w:fldCharType="begin"/>
      </w:r>
      <w:r>
        <w:instrText xml:space="preserve"> PAGEREF _Toc24183 \h </w:instrText>
      </w:r>
      <w:r>
        <w:fldChar w:fldCharType="separate"/>
      </w:r>
      <w:r>
        <w:t>1</w:t>
      </w:r>
      <w:r>
        <w:fldChar w:fldCharType="end"/>
      </w:r>
      <w:r>
        <w:rPr>
          <w:rFonts w:hint="default"/>
        </w:rPr>
        <w:fldChar w:fldCharType="end"/>
      </w:r>
    </w:p>
    <w:p>
      <w:pPr>
        <w:pStyle w:val="14"/>
        <w:tabs>
          <w:tab w:val="right" w:leader="dot" w:pos="8306"/>
        </w:tabs>
      </w:pPr>
      <w:r>
        <w:rPr>
          <w:rFonts w:hint="default"/>
        </w:rPr>
        <w:fldChar w:fldCharType="begin"/>
      </w:r>
      <w:r>
        <w:rPr>
          <w:rFonts w:hint="default"/>
        </w:rPr>
        <w:instrText xml:space="preserve"> HYPERLINK \l _Toc18650 </w:instrText>
      </w:r>
      <w:r>
        <w:rPr>
          <w:rFonts w:hint="default"/>
        </w:rPr>
        <w:fldChar w:fldCharType="separate"/>
      </w:r>
      <w:r>
        <w:rPr>
          <w:rFonts w:hint="default" w:ascii="Times New Roman" w:hAnsi="Times New Roman" w:cs="Times New Roman"/>
        </w:rPr>
        <w:t>1.</w:t>
      </w:r>
      <w:r>
        <w:rPr>
          <w:rFonts w:hint="default" w:ascii="Times New Roman" w:hAnsi="Times New Roman" w:cs="Times New Roman"/>
          <w:lang w:val="en-US" w:eastAsia="zh-CN"/>
        </w:rPr>
        <w:t>4</w:t>
      </w:r>
      <w:r>
        <w:rPr>
          <w:rFonts w:hint="default" w:ascii="Times New Roman" w:hAnsi="Times New Roman" w:cs="Times New Roman"/>
        </w:rPr>
        <w:t xml:space="preserve"> 工作原则</w:t>
      </w:r>
      <w:r>
        <w:tab/>
      </w:r>
      <w:r>
        <w:fldChar w:fldCharType="begin"/>
      </w:r>
      <w:r>
        <w:instrText xml:space="preserve"> PAGEREF _Toc18650 \h </w:instrText>
      </w:r>
      <w:r>
        <w:fldChar w:fldCharType="separate"/>
      </w:r>
      <w:r>
        <w:t>1</w:t>
      </w:r>
      <w:r>
        <w:fldChar w:fldCharType="end"/>
      </w:r>
      <w:r>
        <w:rPr>
          <w:rFonts w:hint="default"/>
        </w:rPr>
        <w:fldChar w:fldCharType="end"/>
      </w:r>
    </w:p>
    <w:p>
      <w:pPr>
        <w:pStyle w:val="12"/>
        <w:tabs>
          <w:tab w:val="right" w:leader="dot" w:pos="8306"/>
        </w:tabs>
      </w:pPr>
      <w:r>
        <w:rPr>
          <w:rFonts w:hint="default"/>
        </w:rPr>
        <w:fldChar w:fldCharType="begin"/>
      </w:r>
      <w:r>
        <w:rPr>
          <w:rFonts w:hint="default"/>
        </w:rPr>
        <w:instrText xml:space="preserve"> HYPERLINK \l _Toc24684 </w:instrText>
      </w:r>
      <w:r>
        <w:rPr>
          <w:rFonts w:hint="default"/>
        </w:rPr>
        <w:fldChar w:fldCharType="separate"/>
      </w:r>
      <w:r>
        <w:rPr>
          <w:rFonts w:hint="default" w:ascii="Times New Roman" w:hAnsi="Times New Roman" w:cs="Times New Roman"/>
        </w:rPr>
        <w:t xml:space="preserve">2 </w:t>
      </w:r>
      <w:r>
        <w:rPr>
          <w:rFonts w:hint="default" w:ascii="Times New Roman" w:hAnsi="Times New Roman" w:cs="Times New Roman"/>
          <w:lang w:eastAsia="zh-CN"/>
        </w:rPr>
        <w:t>基本情况</w:t>
      </w:r>
      <w:r>
        <w:tab/>
      </w:r>
      <w:r>
        <w:fldChar w:fldCharType="begin"/>
      </w:r>
      <w:r>
        <w:instrText xml:space="preserve"> PAGEREF _Toc24684 \h </w:instrText>
      </w:r>
      <w:r>
        <w:fldChar w:fldCharType="separate"/>
      </w:r>
      <w:r>
        <w:t>2</w:t>
      </w:r>
      <w:r>
        <w:fldChar w:fldCharType="end"/>
      </w:r>
      <w:r>
        <w:rPr>
          <w:rFonts w:hint="default"/>
        </w:rPr>
        <w:fldChar w:fldCharType="end"/>
      </w:r>
    </w:p>
    <w:p>
      <w:pPr>
        <w:pStyle w:val="14"/>
        <w:tabs>
          <w:tab w:val="right" w:leader="dot" w:pos="8306"/>
        </w:tabs>
      </w:pPr>
      <w:r>
        <w:rPr>
          <w:rFonts w:hint="default"/>
        </w:rPr>
        <w:fldChar w:fldCharType="begin"/>
      </w:r>
      <w:r>
        <w:rPr>
          <w:rFonts w:hint="default"/>
        </w:rPr>
        <w:instrText xml:space="preserve"> HYPERLINK \l _Toc7412 </w:instrText>
      </w:r>
      <w:r>
        <w:rPr>
          <w:rFonts w:hint="default"/>
        </w:rPr>
        <w:fldChar w:fldCharType="separate"/>
      </w:r>
      <w:r>
        <w:rPr>
          <w:rFonts w:hint="eastAsia"/>
          <w:lang w:val="en-US" w:eastAsia="zh-CN"/>
        </w:rPr>
        <w:t>2.1 辖区概况</w:t>
      </w:r>
      <w:r>
        <w:tab/>
      </w:r>
      <w:r>
        <w:fldChar w:fldCharType="begin"/>
      </w:r>
      <w:r>
        <w:instrText xml:space="preserve"> PAGEREF _Toc7412 \h </w:instrText>
      </w:r>
      <w:r>
        <w:fldChar w:fldCharType="separate"/>
      </w:r>
      <w:r>
        <w:t>2</w:t>
      </w:r>
      <w:r>
        <w:fldChar w:fldCharType="end"/>
      </w:r>
      <w:r>
        <w:rPr>
          <w:rFonts w:hint="default"/>
        </w:rPr>
        <w:fldChar w:fldCharType="end"/>
      </w:r>
    </w:p>
    <w:p>
      <w:pPr>
        <w:pStyle w:val="14"/>
        <w:tabs>
          <w:tab w:val="right" w:leader="dot" w:pos="8306"/>
        </w:tabs>
      </w:pPr>
      <w:r>
        <w:rPr>
          <w:rFonts w:hint="default"/>
        </w:rPr>
        <w:fldChar w:fldCharType="begin"/>
      </w:r>
      <w:r>
        <w:rPr>
          <w:rFonts w:hint="default"/>
        </w:rPr>
        <w:instrText xml:space="preserve"> HYPERLINK \l _Toc1874 </w:instrText>
      </w:r>
      <w:r>
        <w:rPr>
          <w:rFonts w:hint="default"/>
        </w:rPr>
        <w:fldChar w:fldCharType="separate"/>
      </w:r>
      <w:r>
        <w:rPr>
          <w:rFonts w:hint="eastAsia"/>
          <w:lang w:val="en-US" w:eastAsia="zh-CN"/>
        </w:rPr>
        <w:t>2.2 防汛重点</w:t>
      </w:r>
      <w:r>
        <w:tab/>
      </w:r>
      <w:r>
        <w:fldChar w:fldCharType="begin"/>
      </w:r>
      <w:r>
        <w:instrText xml:space="preserve"> PAGEREF _Toc1874 \h </w:instrText>
      </w:r>
      <w:r>
        <w:fldChar w:fldCharType="separate"/>
      </w:r>
      <w:r>
        <w:t>3</w:t>
      </w:r>
      <w:r>
        <w:fldChar w:fldCharType="end"/>
      </w:r>
      <w:r>
        <w:rPr>
          <w:rFonts w:hint="default"/>
        </w:rPr>
        <w:fldChar w:fldCharType="end"/>
      </w:r>
    </w:p>
    <w:p>
      <w:pPr>
        <w:pStyle w:val="12"/>
        <w:tabs>
          <w:tab w:val="right" w:leader="dot" w:pos="8306"/>
        </w:tabs>
      </w:pPr>
      <w:r>
        <w:rPr>
          <w:rFonts w:hint="default"/>
        </w:rPr>
        <w:fldChar w:fldCharType="begin"/>
      </w:r>
      <w:r>
        <w:rPr>
          <w:rFonts w:hint="default"/>
        </w:rPr>
        <w:instrText xml:space="preserve"> HYPERLINK \l _Toc11082 </w:instrText>
      </w:r>
      <w:r>
        <w:rPr>
          <w:rFonts w:hint="default"/>
        </w:rPr>
        <w:fldChar w:fldCharType="separate"/>
      </w:r>
      <w:r>
        <w:rPr>
          <w:rFonts w:hint="default" w:ascii="Times New Roman" w:hAnsi="Times New Roman" w:eastAsia="黑体" w:cs="Times New Roman"/>
          <w:bCs w:val="0"/>
          <w:szCs w:val="28"/>
          <w:highlight w:val="none"/>
          <w:lang w:bidi="ar-SA"/>
        </w:rPr>
        <w:t>3 组织机构组成及职责</w:t>
      </w:r>
      <w:r>
        <w:tab/>
      </w:r>
      <w:r>
        <w:fldChar w:fldCharType="begin"/>
      </w:r>
      <w:r>
        <w:instrText xml:space="preserve"> PAGEREF _Toc11082 \h </w:instrText>
      </w:r>
      <w:r>
        <w:fldChar w:fldCharType="separate"/>
      </w:r>
      <w:r>
        <w:t>3</w:t>
      </w:r>
      <w:r>
        <w:fldChar w:fldCharType="end"/>
      </w:r>
      <w:r>
        <w:rPr>
          <w:rFonts w:hint="default"/>
        </w:rPr>
        <w:fldChar w:fldCharType="end"/>
      </w:r>
    </w:p>
    <w:p>
      <w:pPr>
        <w:pStyle w:val="14"/>
        <w:tabs>
          <w:tab w:val="right" w:leader="dot" w:pos="8306"/>
        </w:tabs>
      </w:pPr>
      <w:r>
        <w:rPr>
          <w:rFonts w:hint="default"/>
        </w:rPr>
        <w:fldChar w:fldCharType="begin"/>
      </w:r>
      <w:r>
        <w:rPr>
          <w:rFonts w:hint="default"/>
        </w:rPr>
        <w:instrText xml:space="preserve"> HYPERLINK \l _Toc3414 </w:instrText>
      </w:r>
      <w:r>
        <w:rPr>
          <w:rFonts w:hint="default"/>
        </w:rPr>
        <w:fldChar w:fldCharType="separate"/>
      </w:r>
      <w:r>
        <w:rPr>
          <w:rFonts w:hint="default"/>
        </w:rPr>
        <w:t>3.1 组织指挥架构</w:t>
      </w:r>
      <w:r>
        <w:tab/>
      </w:r>
      <w:r>
        <w:fldChar w:fldCharType="begin"/>
      </w:r>
      <w:r>
        <w:instrText xml:space="preserve"> PAGEREF _Toc3414 \h </w:instrText>
      </w:r>
      <w:r>
        <w:fldChar w:fldCharType="separate"/>
      </w:r>
      <w:r>
        <w:t>3</w:t>
      </w:r>
      <w:r>
        <w:fldChar w:fldCharType="end"/>
      </w:r>
      <w:r>
        <w:rPr>
          <w:rFonts w:hint="default"/>
        </w:rPr>
        <w:fldChar w:fldCharType="end"/>
      </w:r>
    </w:p>
    <w:p>
      <w:pPr>
        <w:pStyle w:val="14"/>
        <w:tabs>
          <w:tab w:val="right" w:leader="dot" w:pos="8306"/>
        </w:tabs>
      </w:pPr>
      <w:r>
        <w:rPr>
          <w:rFonts w:hint="default"/>
        </w:rPr>
        <w:fldChar w:fldCharType="begin"/>
      </w:r>
      <w:r>
        <w:rPr>
          <w:rFonts w:hint="default"/>
        </w:rPr>
        <w:instrText xml:space="preserve"> HYPERLINK \l _Toc22470 </w:instrText>
      </w:r>
      <w:r>
        <w:rPr>
          <w:rFonts w:hint="default"/>
        </w:rPr>
        <w:fldChar w:fldCharType="separate"/>
      </w:r>
      <w:r>
        <w:rPr>
          <w:rFonts w:hint="default" w:ascii="Times New Roman" w:hAnsi="Times New Roman" w:cs="Times New Roman"/>
          <w:lang w:val="en-US" w:eastAsia="zh-CN"/>
        </w:rPr>
        <w:t>3.2 紧急避险指导组及职责</w:t>
      </w:r>
      <w:r>
        <w:tab/>
      </w:r>
      <w:r>
        <w:fldChar w:fldCharType="begin"/>
      </w:r>
      <w:r>
        <w:instrText xml:space="preserve"> PAGEREF _Toc22470 \h </w:instrText>
      </w:r>
      <w:r>
        <w:fldChar w:fldCharType="separate"/>
      </w:r>
      <w:r>
        <w:t>5</w:t>
      </w:r>
      <w:r>
        <w:fldChar w:fldCharType="end"/>
      </w:r>
      <w:r>
        <w:rPr>
          <w:rFonts w:hint="default"/>
        </w:rPr>
        <w:fldChar w:fldCharType="end"/>
      </w:r>
    </w:p>
    <w:p>
      <w:pPr>
        <w:pStyle w:val="12"/>
        <w:tabs>
          <w:tab w:val="right" w:leader="dot" w:pos="8306"/>
        </w:tabs>
      </w:pPr>
      <w:r>
        <w:rPr>
          <w:rFonts w:hint="default"/>
        </w:rPr>
        <w:fldChar w:fldCharType="begin"/>
      </w:r>
      <w:r>
        <w:rPr>
          <w:rFonts w:hint="default"/>
        </w:rPr>
        <w:instrText xml:space="preserve"> HYPERLINK \l _Toc22379 </w:instrText>
      </w:r>
      <w:r>
        <w:rPr>
          <w:rFonts w:hint="default"/>
        </w:rPr>
        <w:fldChar w:fldCharType="separate"/>
      </w:r>
      <w:r>
        <w:rPr>
          <w:rFonts w:hint="default" w:ascii="Times New Roman" w:hAnsi="Times New Roman" w:cs="Times New Roman"/>
          <w:lang w:val="en-US" w:eastAsia="zh-CN"/>
        </w:rPr>
        <w:t>4</w:t>
      </w:r>
      <w:r>
        <w:rPr>
          <w:rFonts w:hint="default" w:ascii="Times New Roman" w:hAnsi="Times New Roman" w:cs="Times New Roman"/>
        </w:rPr>
        <w:t xml:space="preserve"> 紧急避险范围及对象</w:t>
      </w:r>
      <w:r>
        <w:tab/>
      </w:r>
      <w:r>
        <w:fldChar w:fldCharType="begin"/>
      </w:r>
      <w:r>
        <w:instrText xml:space="preserve"> PAGEREF _Toc22379 \h </w:instrText>
      </w:r>
      <w:r>
        <w:fldChar w:fldCharType="separate"/>
      </w:r>
      <w:r>
        <w:t>6</w:t>
      </w:r>
      <w:r>
        <w:fldChar w:fldCharType="end"/>
      </w:r>
      <w:r>
        <w:rPr>
          <w:rFonts w:hint="default"/>
        </w:rPr>
        <w:fldChar w:fldCharType="end"/>
      </w:r>
      <w:bookmarkStart w:id="258" w:name="_GoBack"/>
      <w:bookmarkEnd w:id="258"/>
    </w:p>
    <w:p>
      <w:pPr>
        <w:pStyle w:val="14"/>
        <w:tabs>
          <w:tab w:val="right" w:leader="dot" w:pos="8306"/>
        </w:tabs>
      </w:pPr>
      <w:r>
        <w:rPr>
          <w:rFonts w:hint="default"/>
        </w:rPr>
        <w:fldChar w:fldCharType="begin"/>
      </w:r>
      <w:r>
        <w:rPr>
          <w:rFonts w:hint="default"/>
        </w:rPr>
        <w:instrText xml:space="preserve"> HYPERLINK \l _Toc27028 </w:instrText>
      </w:r>
      <w:r>
        <w:rPr>
          <w:rFonts w:hint="default"/>
        </w:rPr>
        <w:fldChar w:fldCharType="separate"/>
      </w:r>
      <w:r>
        <w:rPr>
          <w:rFonts w:hint="default" w:ascii="Times New Roman" w:hAnsi="Times New Roman" w:cs="Times New Roman"/>
          <w:lang w:val="en-US" w:eastAsia="zh-CN"/>
        </w:rPr>
        <w:t>4</w:t>
      </w:r>
      <w:r>
        <w:rPr>
          <w:rFonts w:hint="default" w:ascii="Times New Roman" w:hAnsi="Times New Roman" w:cs="Times New Roman"/>
          <w:lang w:val="en-US"/>
        </w:rPr>
        <w:t>.1 紧急避险</w:t>
      </w:r>
      <w:r>
        <w:rPr>
          <w:rFonts w:hint="default" w:ascii="Times New Roman" w:hAnsi="Times New Roman" w:cs="Times New Roman"/>
        </w:rPr>
        <w:t>范围</w:t>
      </w:r>
      <w:r>
        <w:tab/>
      </w:r>
      <w:r>
        <w:fldChar w:fldCharType="begin"/>
      </w:r>
      <w:r>
        <w:instrText xml:space="preserve"> PAGEREF _Toc27028 \h </w:instrText>
      </w:r>
      <w:r>
        <w:fldChar w:fldCharType="separate"/>
      </w:r>
      <w:r>
        <w:t>6</w:t>
      </w:r>
      <w:r>
        <w:fldChar w:fldCharType="end"/>
      </w:r>
      <w:r>
        <w:rPr>
          <w:rFonts w:hint="default"/>
        </w:rPr>
        <w:fldChar w:fldCharType="end"/>
      </w:r>
    </w:p>
    <w:p>
      <w:pPr>
        <w:pStyle w:val="14"/>
        <w:tabs>
          <w:tab w:val="right" w:leader="dot" w:pos="8306"/>
        </w:tabs>
      </w:pPr>
      <w:r>
        <w:rPr>
          <w:rFonts w:hint="default"/>
        </w:rPr>
        <w:fldChar w:fldCharType="begin"/>
      </w:r>
      <w:r>
        <w:rPr>
          <w:rFonts w:hint="default"/>
        </w:rPr>
        <w:instrText xml:space="preserve"> HYPERLINK \l _Toc13825 </w:instrText>
      </w:r>
      <w:r>
        <w:rPr>
          <w:rFonts w:hint="default"/>
        </w:rPr>
        <w:fldChar w:fldCharType="separate"/>
      </w:r>
      <w:r>
        <w:rPr>
          <w:rFonts w:hint="default" w:ascii="Times New Roman" w:hAnsi="Times New Roman" w:cs="Times New Roman"/>
          <w:lang w:val="en-US" w:eastAsia="zh-CN"/>
        </w:rPr>
        <w:t>4</w:t>
      </w:r>
      <w:r>
        <w:rPr>
          <w:rFonts w:hint="default" w:ascii="Times New Roman" w:hAnsi="Times New Roman" w:cs="Times New Roman"/>
        </w:rPr>
        <w:t>.2 避险对象</w:t>
      </w:r>
      <w:r>
        <w:tab/>
      </w:r>
      <w:r>
        <w:fldChar w:fldCharType="begin"/>
      </w:r>
      <w:r>
        <w:instrText xml:space="preserve"> PAGEREF _Toc13825 \h </w:instrText>
      </w:r>
      <w:r>
        <w:fldChar w:fldCharType="separate"/>
      </w:r>
      <w:r>
        <w:t>6</w:t>
      </w:r>
      <w:r>
        <w:fldChar w:fldCharType="end"/>
      </w:r>
      <w:r>
        <w:rPr>
          <w:rFonts w:hint="default"/>
        </w:rPr>
        <w:fldChar w:fldCharType="end"/>
      </w:r>
    </w:p>
    <w:p>
      <w:pPr>
        <w:pStyle w:val="12"/>
        <w:tabs>
          <w:tab w:val="right" w:leader="dot" w:pos="8306"/>
        </w:tabs>
      </w:pPr>
      <w:r>
        <w:rPr>
          <w:rFonts w:hint="default"/>
        </w:rPr>
        <w:fldChar w:fldCharType="begin"/>
      </w:r>
      <w:r>
        <w:rPr>
          <w:rFonts w:hint="default"/>
        </w:rPr>
        <w:instrText xml:space="preserve"> HYPERLINK \l _Toc25967 </w:instrText>
      </w:r>
      <w:r>
        <w:rPr>
          <w:rFonts w:hint="default"/>
        </w:rPr>
        <w:fldChar w:fldCharType="separate"/>
      </w:r>
      <w:r>
        <w:rPr>
          <w:rFonts w:hint="default" w:ascii="Times New Roman" w:hAnsi="Times New Roman" w:cs="Times New Roman"/>
          <w:lang w:val="en-US" w:eastAsia="zh-CN"/>
        </w:rPr>
        <w:t>5</w:t>
      </w:r>
      <w:r>
        <w:rPr>
          <w:rFonts w:hint="default" w:ascii="Times New Roman" w:hAnsi="Times New Roman" w:cs="Times New Roman"/>
        </w:rPr>
        <w:t xml:space="preserve"> 避险安置场所及转移路线</w:t>
      </w:r>
      <w:r>
        <w:tab/>
      </w:r>
      <w:r>
        <w:fldChar w:fldCharType="begin"/>
      </w:r>
      <w:r>
        <w:instrText xml:space="preserve"> PAGEREF _Toc25967 \h </w:instrText>
      </w:r>
      <w:r>
        <w:fldChar w:fldCharType="separate"/>
      </w:r>
      <w:r>
        <w:t>7</w:t>
      </w:r>
      <w:r>
        <w:fldChar w:fldCharType="end"/>
      </w:r>
      <w:r>
        <w:rPr>
          <w:rFonts w:hint="default"/>
        </w:rPr>
        <w:fldChar w:fldCharType="end"/>
      </w:r>
    </w:p>
    <w:p>
      <w:pPr>
        <w:pStyle w:val="14"/>
        <w:tabs>
          <w:tab w:val="right" w:leader="dot" w:pos="8306"/>
        </w:tabs>
      </w:pPr>
      <w:r>
        <w:rPr>
          <w:rFonts w:hint="default"/>
        </w:rPr>
        <w:fldChar w:fldCharType="begin"/>
      </w:r>
      <w:r>
        <w:rPr>
          <w:rFonts w:hint="default"/>
        </w:rPr>
        <w:instrText xml:space="preserve"> HYPERLINK \l _Toc179 </w:instrText>
      </w:r>
      <w:r>
        <w:rPr>
          <w:rFonts w:hint="default"/>
        </w:rPr>
        <w:fldChar w:fldCharType="separate"/>
      </w:r>
      <w:r>
        <w:rPr>
          <w:rFonts w:hint="default" w:ascii="Times New Roman" w:hAnsi="Times New Roman" w:cs="Times New Roman"/>
          <w:bCs/>
          <w:lang w:val="en-US" w:eastAsia="zh-CN"/>
        </w:rPr>
        <w:t>5</w:t>
      </w:r>
      <w:r>
        <w:rPr>
          <w:rFonts w:hint="default" w:ascii="Times New Roman" w:hAnsi="Times New Roman" w:cs="Times New Roman"/>
          <w:bCs/>
        </w:rPr>
        <w:t>.</w:t>
      </w:r>
      <w:r>
        <w:rPr>
          <w:rFonts w:hint="default" w:ascii="Times New Roman" w:hAnsi="Times New Roman" w:cs="Times New Roman"/>
          <w:bCs/>
          <w:lang w:val="en-US"/>
        </w:rPr>
        <w:t>1 集中避险安置场所的选择</w:t>
      </w:r>
      <w:r>
        <w:tab/>
      </w:r>
      <w:r>
        <w:fldChar w:fldCharType="begin"/>
      </w:r>
      <w:r>
        <w:instrText xml:space="preserve"> PAGEREF _Toc179 \h </w:instrText>
      </w:r>
      <w:r>
        <w:fldChar w:fldCharType="separate"/>
      </w:r>
      <w:r>
        <w:t>7</w:t>
      </w:r>
      <w:r>
        <w:fldChar w:fldCharType="end"/>
      </w:r>
      <w:r>
        <w:rPr>
          <w:rFonts w:hint="default"/>
        </w:rPr>
        <w:fldChar w:fldCharType="end"/>
      </w:r>
    </w:p>
    <w:p>
      <w:pPr>
        <w:pStyle w:val="14"/>
        <w:tabs>
          <w:tab w:val="right" w:leader="dot" w:pos="8306"/>
        </w:tabs>
      </w:pPr>
      <w:r>
        <w:rPr>
          <w:rFonts w:hint="default"/>
        </w:rPr>
        <w:fldChar w:fldCharType="begin"/>
      </w:r>
      <w:r>
        <w:rPr>
          <w:rFonts w:hint="default"/>
        </w:rPr>
        <w:instrText xml:space="preserve"> HYPERLINK \l _Toc15150 </w:instrText>
      </w:r>
      <w:r>
        <w:rPr>
          <w:rFonts w:hint="default"/>
        </w:rPr>
        <w:fldChar w:fldCharType="separate"/>
      </w:r>
      <w:r>
        <w:rPr>
          <w:rFonts w:hint="default"/>
          <w:lang w:val="en-US" w:eastAsia="zh-CN"/>
        </w:rPr>
        <w:t>5</w:t>
      </w:r>
      <w:r>
        <w:rPr>
          <w:rFonts w:hint="default"/>
          <w:lang w:val="en-US"/>
        </w:rPr>
        <w:t>.2 集中避险安置场所的管理</w:t>
      </w:r>
      <w:r>
        <w:tab/>
      </w:r>
      <w:r>
        <w:fldChar w:fldCharType="begin"/>
      </w:r>
      <w:r>
        <w:instrText xml:space="preserve"> PAGEREF _Toc15150 \h </w:instrText>
      </w:r>
      <w:r>
        <w:fldChar w:fldCharType="separate"/>
      </w:r>
      <w:r>
        <w:t>7</w:t>
      </w:r>
      <w:r>
        <w:fldChar w:fldCharType="end"/>
      </w:r>
      <w:r>
        <w:rPr>
          <w:rFonts w:hint="default"/>
        </w:rPr>
        <w:fldChar w:fldCharType="end"/>
      </w:r>
    </w:p>
    <w:p>
      <w:pPr>
        <w:pStyle w:val="14"/>
        <w:tabs>
          <w:tab w:val="right" w:leader="dot" w:pos="8306"/>
        </w:tabs>
      </w:pPr>
      <w:r>
        <w:rPr>
          <w:rFonts w:hint="default"/>
        </w:rPr>
        <w:fldChar w:fldCharType="begin"/>
      </w:r>
      <w:r>
        <w:rPr>
          <w:rFonts w:hint="default"/>
        </w:rPr>
        <w:instrText xml:space="preserve"> HYPERLINK \l _Toc3096 </w:instrText>
      </w:r>
      <w:r>
        <w:rPr>
          <w:rFonts w:hint="default"/>
        </w:rPr>
        <w:fldChar w:fldCharType="separate"/>
      </w:r>
      <w:r>
        <w:rPr>
          <w:rFonts w:hint="eastAsia" w:ascii="Times New Roman" w:hAnsi="Times New Roman" w:cs="Times New Roman"/>
          <w:lang w:val="en-US" w:eastAsia="zh-CN"/>
        </w:rPr>
        <w:t>5.3 集中避险</w:t>
      </w:r>
      <w:r>
        <w:rPr>
          <w:rFonts w:hint="default" w:ascii="Times New Roman" w:hAnsi="Times New Roman" w:cs="Times New Roman"/>
          <w:lang w:val="en-US" w:eastAsia="zh-CN"/>
        </w:rPr>
        <w:t>安置场所的启用</w:t>
      </w:r>
      <w:r>
        <w:tab/>
      </w:r>
      <w:r>
        <w:fldChar w:fldCharType="begin"/>
      </w:r>
      <w:r>
        <w:instrText xml:space="preserve"> PAGEREF _Toc3096 \h </w:instrText>
      </w:r>
      <w:r>
        <w:fldChar w:fldCharType="separate"/>
      </w:r>
      <w:r>
        <w:t>8</w:t>
      </w:r>
      <w:r>
        <w:fldChar w:fldCharType="end"/>
      </w:r>
      <w:r>
        <w:rPr>
          <w:rFonts w:hint="default"/>
        </w:rPr>
        <w:fldChar w:fldCharType="end"/>
      </w:r>
    </w:p>
    <w:p>
      <w:pPr>
        <w:pStyle w:val="14"/>
        <w:tabs>
          <w:tab w:val="right" w:leader="dot" w:pos="8306"/>
        </w:tabs>
      </w:pPr>
      <w:r>
        <w:rPr>
          <w:rFonts w:hint="default"/>
        </w:rPr>
        <w:fldChar w:fldCharType="begin"/>
      </w:r>
      <w:r>
        <w:rPr>
          <w:rFonts w:hint="default"/>
        </w:rPr>
        <w:instrText xml:space="preserve"> HYPERLINK \l _Toc26812 </w:instrText>
      </w:r>
      <w:r>
        <w:rPr>
          <w:rFonts w:hint="default"/>
        </w:rPr>
        <w:fldChar w:fldCharType="separate"/>
      </w:r>
      <w:r>
        <w:rPr>
          <w:rFonts w:hint="default" w:ascii="Times New Roman" w:hAnsi="Times New Roman" w:cs="Times New Roman"/>
          <w:lang w:val="en-US" w:eastAsia="zh-CN"/>
        </w:rPr>
        <w:t>5</w:t>
      </w:r>
      <w:r>
        <w:rPr>
          <w:rFonts w:hint="default" w:ascii="Times New Roman" w:hAnsi="Times New Roman" w:cs="Times New Roman"/>
          <w:lang w:val="en-US"/>
        </w:rPr>
        <w:t>.</w:t>
      </w:r>
      <w:r>
        <w:rPr>
          <w:rFonts w:hint="eastAsia" w:cs="Times New Roman"/>
          <w:lang w:val="en-US" w:eastAsia="zh-CN"/>
        </w:rPr>
        <w:t>4</w:t>
      </w:r>
      <w:r>
        <w:rPr>
          <w:rFonts w:hint="default" w:ascii="Times New Roman" w:hAnsi="Times New Roman" w:cs="Times New Roman"/>
          <w:lang w:val="en-US"/>
        </w:rPr>
        <w:t xml:space="preserve"> 分散避险安置</w:t>
      </w:r>
      <w:r>
        <w:tab/>
      </w:r>
      <w:r>
        <w:fldChar w:fldCharType="begin"/>
      </w:r>
      <w:r>
        <w:instrText xml:space="preserve"> PAGEREF _Toc26812 \h </w:instrText>
      </w:r>
      <w:r>
        <w:fldChar w:fldCharType="separate"/>
      </w:r>
      <w:r>
        <w:t>8</w:t>
      </w:r>
      <w:r>
        <w:fldChar w:fldCharType="end"/>
      </w:r>
      <w:r>
        <w:rPr>
          <w:rFonts w:hint="default"/>
        </w:rPr>
        <w:fldChar w:fldCharType="end"/>
      </w:r>
    </w:p>
    <w:p>
      <w:pPr>
        <w:pStyle w:val="14"/>
        <w:tabs>
          <w:tab w:val="right" w:leader="dot" w:pos="8306"/>
        </w:tabs>
      </w:pPr>
      <w:r>
        <w:rPr>
          <w:rFonts w:hint="default"/>
        </w:rPr>
        <w:fldChar w:fldCharType="begin"/>
      </w:r>
      <w:r>
        <w:rPr>
          <w:rFonts w:hint="default"/>
        </w:rPr>
        <w:instrText xml:space="preserve"> HYPERLINK \l _Toc13142 </w:instrText>
      </w:r>
      <w:r>
        <w:rPr>
          <w:rFonts w:hint="default"/>
        </w:rPr>
        <w:fldChar w:fldCharType="separate"/>
      </w:r>
      <w:r>
        <w:rPr>
          <w:rFonts w:hint="default"/>
          <w:lang w:val="en-US" w:eastAsia="zh-CN"/>
        </w:rPr>
        <w:t>5</w:t>
      </w:r>
      <w:r>
        <w:rPr>
          <w:rFonts w:hint="default"/>
          <w:lang w:val="en-US"/>
        </w:rPr>
        <w:t>.</w:t>
      </w:r>
      <w:r>
        <w:rPr>
          <w:rFonts w:hint="eastAsia"/>
          <w:lang w:val="en-US" w:eastAsia="zh-CN"/>
        </w:rPr>
        <w:t>5</w:t>
      </w:r>
      <w:r>
        <w:rPr>
          <w:rFonts w:hint="default"/>
          <w:lang w:val="en-US"/>
        </w:rPr>
        <w:t xml:space="preserve"> 避险转移路线</w:t>
      </w:r>
      <w:r>
        <w:tab/>
      </w:r>
      <w:r>
        <w:fldChar w:fldCharType="begin"/>
      </w:r>
      <w:r>
        <w:instrText xml:space="preserve"> PAGEREF _Toc13142 \h </w:instrText>
      </w:r>
      <w:r>
        <w:fldChar w:fldCharType="separate"/>
      </w:r>
      <w:r>
        <w:t>9</w:t>
      </w:r>
      <w:r>
        <w:fldChar w:fldCharType="end"/>
      </w:r>
      <w:r>
        <w:rPr>
          <w:rFonts w:hint="default"/>
        </w:rPr>
        <w:fldChar w:fldCharType="end"/>
      </w:r>
    </w:p>
    <w:p>
      <w:pPr>
        <w:pStyle w:val="12"/>
        <w:tabs>
          <w:tab w:val="right" w:leader="dot" w:pos="8306"/>
        </w:tabs>
      </w:pPr>
      <w:r>
        <w:rPr>
          <w:rFonts w:hint="default"/>
        </w:rPr>
        <w:fldChar w:fldCharType="begin"/>
      </w:r>
      <w:r>
        <w:rPr>
          <w:rFonts w:hint="default"/>
        </w:rPr>
        <w:instrText xml:space="preserve"> HYPERLINK \l _Toc1516 </w:instrText>
      </w:r>
      <w:r>
        <w:rPr>
          <w:rFonts w:hint="default"/>
        </w:rPr>
        <w:fldChar w:fldCharType="separate"/>
      </w:r>
      <w:r>
        <w:rPr>
          <w:rFonts w:hint="default" w:ascii="Times New Roman" w:hAnsi="Times New Roman" w:cs="Times New Roman"/>
          <w:lang w:val="en-US" w:eastAsia="zh-CN"/>
        </w:rPr>
        <w:t>6</w:t>
      </w:r>
      <w:r>
        <w:rPr>
          <w:rFonts w:hint="default" w:ascii="Times New Roman" w:hAnsi="Times New Roman" w:cs="Times New Roman"/>
        </w:rPr>
        <w:t xml:space="preserve"> 紧急避险安置组织实施</w:t>
      </w:r>
      <w:r>
        <w:tab/>
      </w:r>
      <w:r>
        <w:fldChar w:fldCharType="begin"/>
      </w:r>
      <w:r>
        <w:instrText xml:space="preserve"> PAGEREF _Toc1516 \h </w:instrText>
      </w:r>
      <w:r>
        <w:fldChar w:fldCharType="separate"/>
      </w:r>
      <w:r>
        <w:t>9</w:t>
      </w:r>
      <w:r>
        <w:fldChar w:fldCharType="end"/>
      </w:r>
      <w:r>
        <w:rPr>
          <w:rFonts w:hint="default"/>
        </w:rPr>
        <w:fldChar w:fldCharType="end"/>
      </w:r>
    </w:p>
    <w:p>
      <w:pPr>
        <w:pStyle w:val="14"/>
        <w:tabs>
          <w:tab w:val="right" w:leader="dot" w:pos="8306"/>
        </w:tabs>
      </w:pPr>
      <w:r>
        <w:rPr>
          <w:rFonts w:hint="default"/>
        </w:rPr>
        <w:fldChar w:fldCharType="begin"/>
      </w:r>
      <w:r>
        <w:rPr>
          <w:rFonts w:hint="default"/>
        </w:rPr>
        <w:instrText xml:space="preserve"> HYPERLINK \l _Toc15152 </w:instrText>
      </w:r>
      <w:r>
        <w:rPr>
          <w:rFonts w:hint="default"/>
        </w:rPr>
        <w:fldChar w:fldCharType="separate"/>
      </w:r>
      <w:r>
        <w:rPr>
          <w:rFonts w:hint="default" w:ascii="Times New Roman" w:hAnsi="Times New Roman" w:cs="Times New Roman"/>
          <w:lang w:val="en-US" w:eastAsia="zh-CN"/>
        </w:rPr>
        <w:t>6</w:t>
      </w:r>
      <w:r>
        <w:rPr>
          <w:rFonts w:hint="default" w:ascii="Times New Roman" w:hAnsi="Times New Roman" w:cs="Times New Roman"/>
        </w:rPr>
        <w:t>.1 属地为主</w:t>
      </w:r>
      <w:r>
        <w:tab/>
      </w:r>
      <w:r>
        <w:fldChar w:fldCharType="begin"/>
      </w:r>
      <w:r>
        <w:instrText xml:space="preserve"> PAGEREF _Toc15152 \h </w:instrText>
      </w:r>
      <w:r>
        <w:fldChar w:fldCharType="separate"/>
      </w:r>
      <w:r>
        <w:t>9</w:t>
      </w:r>
      <w:r>
        <w:fldChar w:fldCharType="end"/>
      </w:r>
      <w:r>
        <w:rPr>
          <w:rFonts w:hint="default"/>
        </w:rPr>
        <w:fldChar w:fldCharType="end"/>
      </w:r>
    </w:p>
    <w:p>
      <w:pPr>
        <w:pStyle w:val="14"/>
        <w:tabs>
          <w:tab w:val="right" w:leader="dot" w:pos="8306"/>
        </w:tabs>
      </w:pPr>
      <w:r>
        <w:rPr>
          <w:rFonts w:hint="default"/>
        </w:rPr>
        <w:fldChar w:fldCharType="begin"/>
      </w:r>
      <w:r>
        <w:rPr>
          <w:rFonts w:hint="default"/>
        </w:rPr>
        <w:instrText xml:space="preserve"> HYPERLINK \l _Toc1985 </w:instrText>
      </w:r>
      <w:r>
        <w:rPr>
          <w:rFonts w:hint="default"/>
        </w:rPr>
        <w:fldChar w:fldCharType="separate"/>
      </w:r>
      <w:r>
        <w:rPr>
          <w:rFonts w:hint="eastAsia"/>
          <w:lang w:val="en-US" w:eastAsia="zh-CN"/>
        </w:rPr>
        <w:t>6.2 强化组织</w:t>
      </w:r>
      <w:r>
        <w:tab/>
      </w:r>
      <w:r>
        <w:fldChar w:fldCharType="begin"/>
      </w:r>
      <w:r>
        <w:instrText xml:space="preserve"> PAGEREF _Toc1985 \h </w:instrText>
      </w:r>
      <w:r>
        <w:fldChar w:fldCharType="separate"/>
      </w:r>
      <w:r>
        <w:t>9</w:t>
      </w:r>
      <w:r>
        <w:fldChar w:fldCharType="end"/>
      </w:r>
      <w:r>
        <w:rPr>
          <w:rFonts w:hint="default"/>
        </w:rPr>
        <w:fldChar w:fldCharType="end"/>
      </w:r>
    </w:p>
    <w:p>
      <w:pPr>
        <w:pStyle w:val="14"/>
        <w:tabs>
          <w:tab w:val="right" w:leader="dot" w:pos="8306"/>
        </w:tabs>
      </w:pPr>
      <w:r>
        <w:rPr>
          <w:rFonts w:hint="default"/>
        </w:rPr>
        <w:fldChar w:fldCharType="begin"/>
      </w:r>
      <w:r>
        <w:rPr>
          <w:rFonts w:hint="default"/>
        </w:rPr>
        <w:instrText xml:space="preserve"> HYPERLINK \l _Toc17061 </w:instrText>
      </w:r>
      <w:r>
        <w:rPr>
          <w:rFonts w:hint="default"/>
        </w:rPr>
        <w:fldChar w:fldCharType="separate"/>
      </w:r>
      <w:r>
        <w:rPr>
          <w:rFonts w:hint="default" w:ascii="Times New Roman" w:hAnsi="Times New Roman" w:cs="Times New Roman"/>
          <w:lang w:val="en-US" w:eastAsia="zh-CN"/>
        </w:rPr>
        <w:t>6</w:t>
      </w:r>
      <w:r>
        <w:rPr>
          <w:rFonts w:hint="default" w:ascii="Times New Roman" w:hAnsi="Times New Roman" w:cs="Times New Roman"/>
          <w:lang w:val="en-US"/>
        </w:rPr>
        <w:t>.</w:t>
      </w:r>
      <w:r>
        <w:rPr>
          <w:rFonts w:hint="eastAsia" w:cs="Times New Roman"/>
          <w:lang w:val="en-US" w:eastAsia="zh-CN"/>
        </w:rPr>
        <w:t>3</w:t>
      </w:r>
      <w:r>
        <w:rPr>
          <w:rFonts w:hint="default" w:ascii="Times New Roman" w:hAnsi="Times New Roman" w:cs="Times New Roman"/>
          <w:lang w:val="en-US"/>
        </w:rPr>
        <w:t xml:space="preserve"> 发布指令</w:t>
      </w:r>
      <w:r>
        <w:tab/>
      </w:r>
      <w:r>
        <w:fldChar w:fldCharType="begin"/>
      </w:r>
      <w:r>
        <w:instrText xml:space="preserve"> PAGEREF _Toc17061 \h </w:instrText>
      </w:r>
      <w:r>
        <w:fldChar w:fldCharType="separate"/>
      </w:r>
      <w:r>
        <w:t>10</w:t>
      </w:r>
      <w:r>
        <w:fldChar w:fldCharType="end"/>
      </w:r>
      <w:r>
        <w:rPr>
          <w:rFonts w:hint="default"/>
        </w:rPr>
        <w:fldChar w:fldCharType="end"/>
      </w:r>
    </w:p>
    <w:p>
      <w:pPr>
        <w:pStyle w:val="14"/>
        <w:tabs>
          <w:tab w:val="right" w:leader="dot" w:pos="8306"/>
        </w:tabs>
      </w:pPr>
      <w:r>
        <w:rPr>
          <w:rFonts w:hint="default"/>
        </w:rPr>
        <w:fldChar w:fldCharType="begin"/>
      </w:r>
      <w:r>
        <w:rPr>
          <w:rFonts w:hint="default"/>
        </w:rPr>
        <w:instrText xml:space="preserve"> HYPERLINK \l _Toc16163 </w:instrText>
      </w:r>
      <w:r>
        <w:rPr>
          <w:rFonts w:hint="default"/>
        </w:rPr>
        <w:fldChar w:fldCharType="separate"/>
      </w:r>
      <w:r>
        <w:rPr>
          <w:rFonts w:hint="default" w:ascii="Times New Roman" w:hAnsi="Times New Roman" w:cs="Times New Roman"/>
          <w:lang w:val="en-US" w:eastAsia="zh-CN"/>
        </w:rPr>
        <w:t>6</w:t>
      </w:r>
      <w:r>
        <w:rPr>
          <w:rFonts w:hint="default" w:ascii="Times New Roman" w:hAnsi="Times New Roman" w:cs="Times New Roman"/>
          <w:lang w:val="en-US"/>
        </w:rPr>
        <w:t>.</w:t>
      </w:r>
      <w:r>
        <w:rPr>
          <w:rFonts w:hint="eastAsia" w:cs="Times New Roman"/>
          <w:lang w:val="en-US" w:eastAsia="zh-CN"/>
        </w:rPr>
        <w:t>4</w:t>
      </w:r>
      <w:r>
        <w:rPr>
          <w:rFonts w:hint="default" w:ascii="Times New Roman" w:hAnsi="Times New Roman" w:cs="Times New Roman"/>
        </w:rPr>
        <w:t xml:space="preserve"> </w:t>
      </w:r>
      <w:r>
        <w:rPr>
          <w:rFonts w:hint="default" w:ascii="Times New Roman" w:hAnsi="Times New Roman" w:cs="Times New Roman"/>
          <w:lang w:val="en-US"/>
        </w:rPr>
        <w:t>发布公告</w:t>
      </w:r>
      <w:r>
        <w:tab/>
      </w:r>
      <w:r>
        <w:fldChar w:fldCharType="begin"/>
      </w:r>
      <w:r>
        <w:instrText xml:space="preserve"> PAGEREF _Toc16163 \h </w:instrText>
      </w:r>
      <w:r>
        <w:fldChar w:fldCharType="separate"/>
      </w:r>
      <w:r>
        <w:t>10</w:t>
      </w:r>
      <w:r>
        <w:fldChar w:fldCharType="end"/>
      </w:r>
      <w:r>
        <w:rPr>
          <w:rFonts w:hint="default"/>
        </w:rPr>
        <w:fldChar w:fldCharType="end"/>
      </w:r>
    </w:p>
    <w:p>
      <w:pPr>
        <w:pStyle w:val="14"/>
        <w:tabs>
          <w:tab w:val="right" w:leader="dot" w:pos="8306"/>
        </w:tabs>
      </w:pPr>
      <w:r>
        <w:rPr>
          <w:rFonts w:hint="default"/>
        </w:rPr>
        <w:fldChar w:fldCharType="begin"/>
      </w:r>
      <w:r>
        <w:rPr>
          <w:rFonts w:hint="default"/>
        </w:rPr>
        <w:instrText xml:space="preserve"> HYPERLINK \l _Toc21848 </w:instrText>
      </w:r>
      <w:r>
        <w:rPr>
          <w:rFonts w:hint="default"/>
        </w:rPr>
        <w:fldChar w:fldCharType="separate"/>
      </w:r>
      <w:r>
        <w:rPr>
          <w:rFonts w:hint="default" w:ascii="Times New Roman" w:hAnsi="Times New Roman" w:cs="Times New Roman"/>
          <w:lang w:val="en-US" w:eastAsia="zh-CN"/>
        </w:rPr>
        <w:t>6</w:t>
      </w:r>
      <w:r>
        <w:rPr>
          <w:rFonts w:hint="default" w:ascii="Times New Roman" w:hAnsi="Times New Roman" w:cs="Times New Roman"/>
          <w:lang w:val="en-US"/>
        </w:rPr>
        <w:t>.</w:t>
      </w:r>
      <w:r>
        <w:rPr>
          <w:rFonts w:hint="eastAsia" w:cs="Times New Roman"/>
          <w:lang w:val="en-US" w:eastAsia="zh-CN"/>
        </w:rPr>
        <w:t>5</w:t>
      </w:r>
      <w:r>
        <w:rPr>
          <w:rFonts w:hint="default" w:ascii="Times New Roman" w:hAnsi="Times New Roman" w:cs="Times New Roman"/>
          <w:lang w:val="en-US"/>
        </w:rPr>
        <w:t xml:space="preserve"> 组织实施流程</w:t>
      </w:r>
      <w:r>
        <w:tab/>
      </w:r>
      <w:r>
        <w:fldChar w:fldCharType="begin"/>
      </w:r>
      <w:r>
        <w:instrText xml:space="preserve"> PAGEREF _Toc21848 \h </w:instrText>
      </w:r>
      <w:r>
        <w:fldChar w:fldCharType="separate"/>
      </w:r>
      <w:r>
        <w:t>11</w:t>
      </w:r>
      <w:r>
        <w:fldChar w:fldCharType="end"/>
      </w:r>
      <w:r>
        <w:rPr>
          <w:rFonts w:hint="default"/>
        </w:rPr>
        <w:fldChar w:fldCharType="end"/>
      </w:r>
    </w:p>
    <w:p>
      <w:pPr>
        <w:pStyle w:val="12"/>
        <w:tabs>
          <w:tab w:val="right" w:leader="dot" w:pos="8306"/>
        </w:tabs>
      </w:pPr>
      <w:r>
        <w:rPr>
          <w:rFonts w:hint="default"/>
        </w:rPr>
        <w:fldChar w:fldCharType="begin"/>
      </w:r>
      <w:r>
        <w:rPr>
          <w:rFonts w:hint="default"/>
        </w:rPr>
        <w:instrText xml:space="preserve"> HYPERLINK \l _Toc30237 </w:instrText>
      </w:r>
      <w:r>
        <w:rPr>
          <w:rFonts w:hint="default"/>
        </w:rPr>
        <w:fldChar w:fldCharType="separate"/>
      </w:r>
      <w:r>
        <w:rPr>
          <w:rFonts w:hint="default" w:ascii="Times New Roman" w:hAnsi="Times New Roman" w:cs="Times New Roman"/>
          <w:lang w:val="en-US" w:eastAsia="zh-CN"/>
        </w:rPr>
        <w:t>7</w:t>
      </w:r>
      <w:r>
        <w:rPr>
          <w:rFonts w:hint="default" w:ascii="Times New Roman" w:hAnsi="Times New Roman" w:cs="Times New Roman"/>
        </w:rPr>
        <w:t xml:space="preserve"> 紧急避险安置工作结束</w:t>
      </w:r>
      <w:r>
        <w:tab/>
      </w:r>
      <w:r>
        <w:fldChar w:fldCharType="begin"/>
      </w:r>
      <w:r>
        <w:instrText xml:space="preserve"> PAGEREF _Toc30237 \h </w:instrText>
      </w:r>
      <w:r>
        <w:fldChar w:fldCharType="separate"/>
      </w:r>
      <w:r>
        <w:t>13</w:t>
      </w:r>
      <w:r>
        <w:fldChar w:fldCharType="end"/>
      </w:r>
      <w:r>
        <w:rPr>
          <w:rFonts w:hint="default"/>
        </w:rPr>
        <w:fldChar w:fldCharType="end"/>
      </w:r>
    </w:p>
    <w:p>
      <w:pPr>
        <w:pStyle w:val="14"/>
        <w:tabs>
          <w:tab w:val="right" w:leader="dot" w:pos="8306"/>
        </w:tabs>
      </w:pPr>
      <w:r>
        <w:rPr>
          <w:rFonts w:hint="default"/>
        </w:rPr>
        <w:fldChar w:fldCharType="begin"/>
      </w:r>
      <w:r>
        <w:rPr>
          <w:rFonts w:hint="default"/>
        </w:rPr>
        <w:instrText xml:space="preserve"> HYPERLINK \l _Toc5715 </w:instrText>
      </w:r>
      <w:r>
        <w:rPr>
          <w:rFonts w:hint="default"/>
        </w:rPr>
        <w:fldChar w:fldCharType="separate"/>
      </w:r>
      <w:r>
        <w:rPr>
          <w:rFonts w:hint="default" w:ascii="Times New Roman" w:hAnsi="Times New Roman" w:cs="Times New Roman"/>
          <w:lang w:val="en-US" w:eastAsia="zh-CN"/>
        </w:rPr>
        <w:t>7</w:t>
      </w:r>
      <w:r>
        <w:rPr>
          <w:rFonts w:hint="default" w:ascii="Times New Roman" w:hAnsi="Times New Roman" w:cs="Times New Roman"/>
        </w:rPr>
        <w:t>.1 解除应急状态</w:t>
      </w:r>
      <w:r>
        <w:tab/>
      </w:r>
      <w:r>
        <w:fldChar w:fldCharType="begin"/>
      </w:r>
      <w:r>
        <w:instrText xml:space="preserve"> PAGEREF _Toc5715 \h </w:instrText>
      </w:r>
      <w:r>
        <w:fldChar w:fldCharType="separate"/>
      </w:r>
      <w:r>
        <w:t>13</w:t>
      </w:r>
      <w:r>
        <w:fldChar w:fldCharType="end"/>
      </w:r>
      <w:r>
        <w:rPr>
          <w:rFonts w:hint="default"/>
        </w:rPr>
        <w:fldChar w:fldCharType="end"/>
      </w:r>
    </w:p>
    <w:p>
      <w:pPr>
        <w:pStyle w:val="14"/>
        <w:tabs>
          <w:tab w:val="right" w:leader="dot" w:pos="8306"/>
        </w:tabs>
      </w:pPr>
      <w:r>
        <w:rPr>
          <w:rFonts w:hint="default"/>
        </w:rPr>
        <w:fldChar w:fldCharType="begin"/>
      </w:r>
      <w:r>
        <w:rPr>
          <w:rFonts w:hint="default"/>
        </w:rPr>
        <w:instrText xml:space="preserve"> HYPERLINK \l _Toc26639 </w:instrText>
      </w:r>
      <w:r>
        <w:rPr>
          <w:rFonts w:hint="default"/>
        </w:rPr>
        <w:fldChar w:fldCharType="separate"/>
      </w:r>
      <w:r>
        <w:rPr>
          <w:rFonts w:hint="default" w:ascii="Times New Roman" w:hAnsi="Times New Roman" w:cs="Times New Roman"/>
          <w:lang w:val="en-US" w:eastAsia="zh-CN"/>
        </w:rPr>
        <w:t>7</w:t>
      </w:r>
      <w:r>
        <w:rPr>
          <w:rFonts w:hint="default" w:ascii="Times New Roman" w:hAnsi="Times New Roman" w:cs="Times New Roman"/>
        </w:rPr>
        <w:t>.2 回迁安全评估</w:t>
      </w:r>
      <w:r>
        <w:tab/>
      </w:r>
      <w:r>
        <w:fldChar w:fldCharType="begin"/>
      </w:r>
      <w:r>
        <w:instrText xml:space="preserve"> PAGEREF _Toc26639 \h </w:instrText>
      </w:r>
      <w:r>
        <w:fldChar w:fldCharType="separate"/>
      </w:r>
      <w:r>
        <w:t>14</w:t>
      </w:r>
      <w:r>
        <w:fldChar w:fldCharType="end"/>
      </w:r>
      <w:r>
        <w:rPr>
          <w:rFonts w:hint="default"/>
        </w:rPr>
        <w:fldChar w:fldCharType="end"/>
      </w:r>
    </w:p>
    <w:p>
      <w:pPr>
        <w:pStyle w:val="14"/>
        <w:tabs>
          <w:tab w:val="right" w:leader="dot" w:pos="8306"/>
        </w:tabs>
      </w:pPr>
      <w:r>
        <w:rPr>
          <w:rFonts w:hint="default"/>
        </w:rPr>
        <w:fldChar w:fldCharType="begin"/>
      </w:r>
      <w:r>
        <w:rPr>
          <w:rFonts w:hint="default"/>
        </w:rPr>
        <w:instrText xml:space="preserve"> HYPERLINK \l _Toc28145 </w:instrText>
      </w:r>
      <w:r>
        <w:rPr>
          <w:rFonts w:hint="default"/>
        </w:rPr>
        <w:fldChar w:fldCharType="separate"/>
      </w:r>
      <w:r>
        <w:rPr>
          <w:rFonts w:hint="default" w:ascii="Times New Roman" w:hAnsi="Times New Roman" w:cs="Times New Roman"/>
          <w:lang w:val="en-US" w:eastAsia="zh-CN"/>
        </w:rPr>
        <w:t>7</w:t>
      </w:r>
      <w:r>
        <w:rPr>
          <w:rFonts w:hint="default" w:ascii="Times New Roman" w:hAnsi="Times New Roman" w:cs="Times New Roman"/>
        </w:rPr>
        <w:t>.3 下达回迁指令</w:t>
      </w:r>
      <w:r>
        <w:tab/>
      </w:r>
      <w:r>
        <w:fldChar w:fldCharType="begin"/>
      </w:r>
      <w:r>
        <w:instrText xml:space="preserve"> PAGEREF _Toc28145 \h </w:instrText>
      </w:r>
      <w:r>
        <w:fldChar w:fldCharType="separate"/>
      </w:r>
      <w:r>
        <w:t>14</w:t>
      </w:r>
      <w:r>
        <w:fldChar w:fldCharType="end"/>
      </w:r>
      <w:r>
        <w:rPr>
          <w:rFonts w:hint="default"/>
        </w:rPr>
        <w:fldChar w:fldCharType="end"/>
      </w:r>
    </w:p>
    <w:p>
      <w:pPr>
        <w:pStyle w:val="12"/>
        <w:tabs>
          <w:tab w:val="right" w:leader="dot" w:pos="8306"/>
        </w:tabs>
      </w:pPr>
      <w:r>
        <w:rPr>
          <w:rFonts w:hint="default"/>
        </w:rPr>
        <w:fldChar w:fldCharType="begin"/>
      </w:r>
      <w:r>
        <w:rPr>
          <w:rFonts w:hint="default"/>
        </w:rPr>
        <w:instrText xml:space="preserve"> HYPERLINK \l _Toc29823 </w:instrText>
      </w:r>
      <w:r>
        <w:rPr>
          <w:rFonts w:hint="default"/>
        </w:rPr>
        <w:fldChar w:fldCharType="separate"/>
      </w:r>
      <w:r>
        <w:rPr>
          <w:rFonts w:hint="default" w:ascii="Times New Roman" w:hAnsi="Times New Roman" w:cs="Times New Roman"/>
          <w:lang w:val="en-US" w:eastAsia="zh-CN"/>
        </w:rPr>
        <w:t>8</w:t>
      </w:r>
      <w:r>
        <w:rPr>
          <w:rFonts w:hint="default" w:ascii="Times New Roman" w:hAnsi="Times New Roman" w:cs="Times New Roman"/>
        </w:rPr>
        <w:t xml:space="preserve"> 保障措施</w:t>
      </w:r>
      <w:r>
        <w:tab/>
      </w:r>
      <w:r>
        <w:fldChar w:fldCharType="begin"/>
      </w:r>
      <w:r>
        <w:instrText xml:space="preserve"> PAGEREF _Toc29823 \h </w:instrText>
      </w:r>
      <w:r>
        <w:fldChar w:fldCharType="separate"/>
      </w:r>
      <w:r>
        <w:t>14</w:t>
      </w:r>
      <w:r>
        <w:fldChar w:fldCharType="end"/>
      </w:r>
      <w:r>
        <w:rPr>
          <w:rFonts w:hint="default"/>
        </w:rPr>
        <w:fldChar w:fldCharType="end"/>
      </w:r>
    </w:p>
    <w:p>
      <w:pPr>
        <w:pStyle w:val="14"/>
        <w:tabs>
          <w:tab w:val="right" w:leader="dot" w:pos="8306"/>
        </w:tabs>
      </w:pPr>
      <w:r>
        <w:rPr>
          <w:rFonts w:hint="default"/>
        </w:rPr>
        <w:fldChar w:fldCharType="begin"/>
      </w:r>
      <w:r>
        <w:rPr>
          <w:rFonts w:hint="default"/>
        </w:rPr>
        <w:instrText xml:space="preserve"> HYPERLINK \l _Toc15333 </w:instrText>
      </w:r>
      <w:r>
        <w:rPr>
          <w:rFonts w:hint="default"/>
        </w:rPr>
        <w:fldChar w:fldCharType="separate"/>
      </w:r>
      <w:r>
        <w:rPr>
          <w:rFonts w:hint="default" w:ascii="Times New Roman" w:hAnsi="Times New Roman" w:cs="Times New Roman"/>
          <w:lang w:val="en-US" w:eastAsia="zh-CN"/>
        </w:rPr>
        <w:t>8</w:t>
      </w:r>
      <w:r>
        <w:rPr>
          <w:rFonts w:hint="default" w:ascii="Times New Roman" w:hAnsi="Times New Roman" w:cs="Times New Roman"/>
        </w:rPr>
        <w:t>.1 避险运输保障</w:t>
      </w:r>
      <w:r>
        <w:tab/>
      </w:r>
      <w:r>
        <w:fldChar w:fldCharType="begin"/>
      </w:r>
      <w:r>
        <w:instrText xml:space="preserve"> PAGEREF _Toc15333 \h </w:instrText>
      </w:r>
      <w:r>
        <w:fldChar w:fldCharType="separate"/>
      </w:r>
      <w:r>
        <w:t>14</w:t>
      </w:r>
      <w:r>
        <w:fldChar w:fldCharType="end"/>
      </w:r>
      <w:r>
        <w:rPr>
          <w:rFonts w:hint="default"/>
        </w:rPr>
        <w:fldChar w:fldCharType="end"/>
      </w:r>
    </w:p>
    <w:p>
      <w:pPr>
        <w:pStyle w:val="14"/>
        <w:tabs>
          <w:tab w:val="right" w:leader="dot" w:pos="8306"/>
        </w:tabs>
      </w:pPr>
      <w:r>
        <w:rPr>
          <w:rFonts w:hint="default"/>
        </w:rPr>
        <w:fldChar w:fldCharType="begin"/>
      </w:r>
      <w:r>
        <w:rPr>
          <w:rFonts w:hint="default"/>
        </w:rPr>
        <w:instrText xml:space="preserve"> HYPERLINK \l _Toc10610 </w:instrText>
      </w:r>
      <w:r>
        <w:rPr>
          <w:rFonts w:hint="default"/>
        </w:rPr>
        <w:fldChar w:fldCharType="separate"/>
      </w:r>
      <w:r>
        <w:rPr>
          <w:rFonts w:hint="default" w:ascii="Times New Roman" w:hAnsi="Times New Roman" w:cs="Times New Roman"/>
          <w:lang w:val="en-US" w:eastAsia="zh-CN"/>
        </w:rPr>
        <w:t>8</w:t>
      </w:r>
      <w:r>
        <w:rPr>
          <w:rFonts w:hint="default" w:ascii="Times New Roman" w:hAnsi="Times New Roman" w:cs="Times New Roman"/>
        </w:rPr>
        <w:t>.2 转移安置治安保障</w:t>
      </w:r>
      <w:r>
        <w:tab/>
      </w:r>
      <w:r>
        <w:fldChar w:fldCharType="begin"/>
      </w:r>
      <w:r>
        <w:instrText xml:space="preserve"> PAGEREF _Toc10610 \h </w:instrText>
      </w:r>
      <w:r>
        <w:fldChar w:fldCharType="separate"/>
      </w:r>
      <w:r>
        <w:t>15</w:t>
      </w:r>
      <w:r>
        <w:fldChar w:fldCharType="end"/>
      </w:r>
      <w:r>
        <w:rPr>
          <w:rFonts w:hint="default"/>
        </w:rPr>
        <w:fldChar w:fldCharType="end"/>
      </w:r>
    </w:p>
    <w:p>
      <w:pPr>
        <w:pStyle w:val="14"/>
        <w:tabs>
          <w:tab w:val="right" w:leader="dot" w:pos="8306"/>
        </w:tabs>
      </w:pPr>
      <w:r>
        <w:rPr>
          <w:rFonts w:hint="default"/>
        </w:rPr>
        <w:fldChar w:fldCharType="begin"/>
      </w:r>
      <w:r>
        <w:rPr>
          <w:rFonts w:hint="default"/>
        </w:rPr>
        <w:instrText xml:space="preserve"> HYPERLINK \l _Toc22208 </w:instrText>
      </w:r>
      <w:r>
        <w:rPr>
          <w:rFonts w:hint="default"/>
        </w:rPr>
        <w:fldChar w:fldCharType="separate"/>
      </w:r>
      <w:r>
        <w:rPr>
          <w:rFonts w:hint="default" w:ascii="Times New Roman" w:hAnsi="Times New Roman" w:cs="Times New Roman"/>
          <w:lang w:val="en-US" w:eastAsia="zh-CN"/>
        </w:rPr>
        <w:t>8</w:t>
      </w:r>
      <w:r>
        <w:rPr>
          <w:rFonts w:hint="default" w:ascii="Times New Roman" w:hAnsi="Times New Roman" w:cs="Times New Roman"/>
        </w:rPr>
        <w:t>.3 应急力量保障</w:t>
      </w:r>
      <w:r>
        <w:tab/>
      </w:r>
      <w:r>
        <w:fldChar w:fldCharType="begin"/>
      </w:r>
      <w:r>
        <w:instrText xml:space="preserve"> PAGEREF _Toc22208 \h </w:instrText>
      </w:r>
      <w:r>
        <w:fldChar w:fldCharType="separate"/>
      </w:r>
      <w:r>
        <w:t>15</w:t>
      </w:r>
      <w:r>
        <w:fldChar w:fldCharType="end"/>
      </w:r>
      <w:r>
        <w:rPr>
          <w:rFonts w:hint="default"/>
        </w:rPr>
        <w:fldChar w:fldCharType="end"/>
      </w:r>
    </w:p>
    <w:p>
      <w:pPr>
        <w:pStyle w:val="14"/>
        <w:tabs>
          <w:tab w:val="right" w:leader="dot" w:pos="8306"/>
        </w:tabs>
      </w:pPr>
      <w:r>
        <w:rPr>
          <w:rFonts w:hint="default"/>
        </w:rPr>
        <w:fldChar w:fldCharType="begin"/>
      </w:r>
      <w:r>
        <w:rPr>
          <w:rFonts w:hint="default"/>
        </w:rPr>
        <w:instrText xml:space="preserve"> HYPERLINK \l _Toc26985 </w:instrText>
      </w:r>
      <w:r>
        <w:rPr>
          <w:rFonts w:hint="default"/>
        </w:rPr>
        <w:fldChar w:fldCharType="separate"/>
      </w:r>
      <w:r>
        <w:rPr>
          <w:rFonts w:hint="default" w:ascii="Times New Roman" w:hAnsi="Times New Roman" w:cs="Times New Roman"/>
          <w:lang w:val="en-US" w:eastAsia="zh-CN"/>
        </w:rPr>
        <w:t>8</w:t>
      </w:r>
      <w:r>
        <w:rPr>
          <w:rFonts w:hint="default" w:ascii="Times New Roman" w:hAnsi="Times New Roman" w:cs="Times New Roman"/>
        </w:rPr>
        <w:t>.4 安置生活保障</w:t>
      </w:r>
      <w:r>
        <w:tab/>
      </w:r>
      <w:r>
        <w:fldChar w:fldCharType="begin"/>
      </w:r>
      <w:r>
        <w:instrText xml:space="preserve"> PAGEREF _Toc26985 \h </w:instrText>
      </w:r>
      <w:r>
        <w:fldChar w:fldCharType="separate"/>
      </w:r>
      <w:r>
        <w:t>16</w:t>
      </w:r>
      <w:r>
        <w:fldChar w:fldCharType="end"/>
      </w:r>
      <w:r>
        <w:rPr>
          <w:rFonts w:hint="default"/>
        </w:rPr>
        <w:fldChar w:fldCharType="end"/>
      </w:r>
    </w:p>
    <w:p>
      <w:pPr>
        <w:pStyle w:val="14"/>
        <w:tabs>
          <w:tab w:val="right" w:leader="dot" w:pos="8306"/>
        </w:tabs>
      </w:pPr>
      <w:r>
        <w:rPr>
          <w:rFonts w:hint="default"/>
        </w:rPr>
        <w:fldChar w:fldCharType="begin"/>
      </w:r>
      <w:r>
        <w:rPr>
          <w:rFonts w:hint="default"/>
        </w:rPr>
        <w:instrText xml:space="preserve"> HYPERLINK \l _Toc11364 </w:instrText>
      </w:r>
      <w:r>
        <w:rPr>
          <w:rFonts w:hint="default"/>
        </w:rPr>
        <w:fldChar w:fldCharType="separate"/>
      </w:r>
      <w:r>
        <w:rPr>
          <w:rFonts w:hint="default" w:ascii="Times New Roman" w:hAnsi="Times New Roman" w:cs="Times New Roman"/>
          <w:lang w:val="en-US" w:eastAsia="zh-CN"/>
        </w:rPr>
        <w:t>8</w:t>
      </w:r>
      <w:r>
        <w:rPr>
          <w:rFonts w:hint="default" w:ascii="Times New Roman" w:hAnsi="Times New Roman" w:cs="Times New Roman"/>
          <w:lang w:val="en-US"/>
        </w:rPr>
        <w:t xml:space="preserve">.5 </w:t>
      </w:r>
      <w:r>
        <w:rPr>
          <w:rFonts w:hint="default" w:ascii="Times New Roman" w:hAnsi="Times New Roman" w:cs="Times New Roman"/>
        </w:rPr>
        <w:t>经费物资保障</w:t>
      </w:r>
      <w:r>
        <w:tab/>
      </w:r>
      <w:r>
        <w:fldChar w:fldCharType="begin"/>
      </w:r>
      <w:r>
        <w:instrText xml:space="preserve"> PAGEREF _Toc11364 \h </w:instrText>
      </w:r>
      <w:r>
        <w:fldChar w:fldCharType="separate"/>
      </w:r>
      <w:r>
        <w:t>16</w:t>
      </w:r>
      <w:r>
        <w:fldChar w:fldCharType="end"/>
      </w:r>
      <w:r>
        <w:rPr>
          <w:rFonts w:hint="default"/>
        </w:rPr>
        <w:fldChar w:fldCharType="end"/>
      </w:r>
    </w:p>
    <w:p>
      <w:pPr>
        <w:pStyle w:val="14"/>
        <w:tabs>
          <w:tab w:val="right" w:leader="dot" w:pos="8306"/>
        </w:tabs>
      </w:pPr>
      <w:r>
        <w:rPr>
          <w:rFonts w:hint="default"/>
        </w:rPr>
        <w:fldChar w:fldCharType="begin"/>
      </w:r>
      <w:r>
        <w:rPr>
          <w:rFonts w:hint="default"/>
        </w:rPr>
        <w:instrText xml:space="preserve"> HYPERLINK \l _Toc21118 </w:instrText>
      </w:r>
      <w:r>
        <w:rPr>
          <w:rFonts w:hint="default"/>
        </w:rPr>
        <w:fldChar w:fldCharType="separate"/>
      </w:r>
      <w:r>
        <w:rPr>
          <w:rFonts w:hint="default" w:ascii="Times New Roman" w:hAnsi="Times New Roman" w:cs="Times New Roman"/>
          <w:lang w:val="en-US" w:eastAsia="zh-CN"/>
        </w:rPr>
        <w:t>8</w:t>
      </w:r>
      <w:r>
        <w:rPr>
          <w:rFonts w:hint="default" w:ascii="Times New Roman" w:hAnsi="Times New Roman" w:cs="Times New Roman"/>
        </w:rPr>
        <w:t>.</w:t>
      </w:r>
      <w:r>
        <w:rPr>
          <w:rFonts w:hint="default" w:ascii="Times New Roman" w:hAnsi="Times New Roman" w:cs="Times New Roman"/>
          <w:lang w:val="en-US"/>
        </w:rPr>
        <w:t>6</w:t>
      </w:r>
      <w:r>
        <w:rPr>
          <w:rFonts w:hint="default" w:ascii="Times New Roman" w:hAnsi="Times New Roman" w:cs="Times New Roman"/>
        </w:rPr>
        <w:t xml:space="preserve"> 医疗卫生保障</w:t>
      </w:r>
      <w:r>
        <w:tab/>
      </w:r>
      <w:r>
        <w:fldChar w:fldCharType="begin"/>
      </w:r>
      <w:r>
        <w:instrText xml:space="preserve"> PAGEREF _Toc21118 \h </w:instrText>
      </w:r>
      <w:r>
        <w:fldChar w:fldCharType="separate"/>
      </w:r>
      <w:r>
        <w:t>16</w:t>
      </w:r>
      <w:r>
        <w:fldChar w:fldCharType="end"/>
      </w:r>
      <w:r>
        <w:rPr>
          <w:rFonts w:hint="default"/>
        </w:rPr>
        <w:fldChar w:fldCharType="end"/>
      </w:r>
    </w:p>
    <w:p>
      <w:pPr>
        <w:pStyle w:val="12"/>
        <w:tabs>
          <w:tab w:val="right" w:leader="dot" w:pos="8306"/>
        </w:tabs>
      </w:pPr>
      <w:r>
        <w:rPr>
          <w:rFonts w:hint="default"/>
        </w:rPr>
        <w:fldChar w:fldCharType="begin"/>
      </w:r>
      <w:r>
        <w:rPr>
          <w:rFonts w:hint="default"/>
        </w:rPr>
        <w:instrText xml:space="preserve"> HYPERLINK \l _Toc13121 </w:instrText>
      </w:r>
      <w:r>
        <w:rPr>
          <w:rFonts w:hint="default"/>
        </w:rPr>
        <w:fldChar w:fldCharType="separate"/>
      </w:r>
      <w:r>
        <w:rPr>
          <w:rFonts w:hint="default" w:ascii="Times New Roman" w:hAnsi="Times New Roman" w:cs="Times New Roman"/>
          <w:lang w:val="en-US" w:eastAsia="zh-CN"/>
        </w:rPr>
        <w:t>9</w:t>
      </w:r>
      <w:r>
        <w:rPr>
          <w:rFonts w:hint="default" w:ascii="Times New Roman" w:hAnsi="Times New Roman" w:cs="Times New Roman"/>
        </w:rPr>
        <w:t xml:space="preserve"> 预案解释</w:t>
      </w:r>
      <w:r>
        <w:tab/>
      </w:r>
      <w:r>
        <w:fldChar w:fldCharType="begin"/>
      </w:r>
      <w:r>
        <w:instrText xml:space="preserve"> PAGEREF _Toc13121 \h </w:instrText>
      </w:r>
      <w:r>
        <w:fldChar w:fldCharType="separate"/>
      </w:r>
      <w:r>
        <w:t>17</w:t>
      </w:r>
      <w:r>
        <w:fldChar w:fldCharType="end"/>
      </w:r>
      <w:r>
        <w:rPr>
          <w:rFonts w:hint="default"/>
        </w:rPr>
        <w:fldChar w:fldCharType="end"/>
      </w:r>
    </w:p>
    <w:p>
      <w:pPr>
        <w:keepNext w:val="0"/>
        <w:keepLines w:val="0"/>
        <w:pageBreakBefore w:val="0"/>
        <w:widowControl w:val="0"/>
        <w:kinsoku/>
        <w:wordWrap/>
        <w:overflowPunct/>
        <w:topLinePunct w:val="0"/>
        <w:autoSpaceDE/>
        <w:autoSpaceDN/>
        <w:bidi w:val="0"/>
        <w:adjustRightInd/>
        <w:snapToGrid/>
        <w:textAlignment w:val="auto"/>
        <w:rPr>
          <w:rFonts w:hint="default"/>
          <w:b/>
          <w:bCs/>
        </w:rPr>
      </w:pPr>
      <w:r>
        <w:rPr>
          <w:rFonts w:hint="default"/>
        </w:rPr>
        <w:fldChar w:fldCharType="end"/>
      </w:r>
    </w:p>
    <w:p>
      <w:pPr>
        <w:pStyle w:val="15"/>
        <w:rPr>
          <w:rFonts w:hint="default"/>
        </w:rPr>
        <w:sectPr>
          <w:footerReference r:id="rId5" w:type="default"/>
          <w:pgSz w:w="11906" w:h="16838"/>
          <w:pgMar w:top="2098" w:right="1474" w:bottom="1984" w:left="1587" w:header="851" w:footer="992" w:gutter="0"/>
          <w:pgNumType w:fmt="decimal" w:start="1"/>
          <w:cols w:space="425" w:num="1"/>
          <w:docGrid w:type="lines" w:linePitch="312" w:charSpace="0"/>
        </w:sectPr>
      </w:pPr>
    </w:p>
    <w:p>
      <w:pPr>
        <w:pStyle w:val="4"/>
        <w:bidi w:val="0"/>
        <w:rPr>
          <w:rFonts w:hint="default"/>
        </w:rPr>
      </w:pPr>
      <w:bookmarkStart w:id="1" w:name="_Toc14877"/>
      <w:bookmarkStart w:id="2" w:name="_Toc12102"/>
      <w:r>
        <w:rPr>
          <w:rFonts w:hint="default"/>
        </w:rPr>
        <w:t>1 工作原则</w:t>
      </w:r>
      <w:bookmarkEnd w:id="0"/>
      <w:bookmarkEnd w:id="1"/>
      <w:bookmarkEnd w:id="2"/>
    </w:p>
    <w:p>
      <w:pPr>
        <w:pStyle w:val="5"/>
        <w:bidi w:val="0"/>
        <w:rPr>
          <w:rFonts w:hint="default"/>
        </w:rPr>
      </w:pPr>
      <w:bookmarkStart w:id="3" w:name="_Toc20218"/>
      <w:bookmarkStart w:id="4" w:name="_Toc24188"/>
      <w:bookmarkStart w:id="5" w:name="_Toc30479"/>
      <w:bookmarkStart w:id="6" w:name="_Toc11835"/>
      <w:bookmarkStart w:id="7" w:name="_Toc7474"/>
      <w:bookmarkStart w:id="8" w:name="_Toc15795"/>
      <w:bookmarkStart w:id="9" w:name="_Toc16489"/>
      <w:bookmarkStart w:id="10" w:name="_Toc22348"/>
      <w:bookmarkStart w:id="11" w:name="_Toc29739"/>
      <w:bookmarkStart w:id="12" w:name="_Toc27373"/>
      <w:bookmarkStart w:id="13" w:name="_Toc6146"/>
      <w:bookmarkStart w:id="14" w:name="_Toc19618"/>
      <w:bookmarkStart w:id="15" w:name="_Toc5917"/>
      <w:bookmarkStart w:id="16" w:name="_Toc1324"/>
      <w:bookmarkStart w:id="17" w:name="_Toc15275"/>
      <w:r>
        <w:rPr>
          <w:rFonts w:hint="default"/>
        </w:rPr>
        <w:t>1.1</w:t>
      </w:r>
      <w:bookmarkEnd w:id="3"/>
      <w:bookmarkEnd w:id="4"/>
      <w:bookmarkEnd w:id="5"/>
      <w:bookmarkEnd w:id="6"/>
      <w:bookmarkEnd w:id="7"/>
      <w:bookmarkEnd w:id="8"/>
      <w:bookmarkEnd w:id="9"/>
      <w:bookmarkEnd w:id="10"/>
      <w:bookmarkEnd w:id="11"/>
      <w:r>
        <w:rPr>
          <w:rFonts w:hint="default"/>
        </w:rPr>
        <w:t xml:space="preserve"> 工作目标</w:t>
      </w:r>
      <w:bookmarkEnd w:id="12"/>
      <w:bookmarkEnd w:id="13"/>
      <w:bookmarkEnd w:id="14"/>
      <w:bookmarkEnd w:id="15"/>
      <w:bookmarkEnd w:id="16"/>
      <w:bookmarkEnd w:id="17"/>
    </w:p>
    <w:p>
      <w:pPr>
        <w:bidi w:val="0"/>
        <w:rPr>
          <w:rFonts w:hint="default"/>
        </w:rPr>
      </w:pPr>
      <w:r>
        <w:rPr>
          <w:rFonts w:hint="default"/>
        </w:rPr>
        <w:t>深入贯彻落实习近平总书记关于防汛救灾重要指示，坚持人民至上、生命至上，深入贯彻</w:t>
      </w:r>
      <w:r>
        <w:rPr>
          <w:rFonts w:hint="eastAsia"/>
          <w:lang w:eastAsia="zh-CN"/>
        </w:rPr>
        <w:t>“</w:t>
      </w:r>
      <w:r>
        <w:rPr>
          <w:rFonts w:hint="eastAsia"/>
        </w:rPr>
        <w:t>两个坚持，三个转变</w:t>
      </w:r>
      <w:r>
        <w:rPr>
          <w:rFonts w:hint="eastAsia"/>
          <w:lang w:eastAsia="zh-CN"/>
        </w:rPr>
        <w:t>”</w:t>
      </w:r>
      <w:r>
        <w:rPr>
          <w:rFonts w:hint="default"/>
        </w:rPr>
        <w:t>防灾减灾救灾理念，增强底线思维，打好防大汛、抢大险、救大灾主动仗，落实不发生群死群伤金标准，深刻汲取</w:t>
      </w:r>
      <w:bookmarkStart w:id="18" w:name="_Hlk98511801"/>
      <w:r>
        <w:rPr>
          <w:rFonts w:hint="eastAsia"/>
          <w:lang w:val="en-US" w:eastAsia="zh-CN"/>
        </w:rPr>
        <w:t>郑州</w:t>
      </w:r>
      <w:r>
        <w:rPr>
          <w:rFonts w:hint="eastAsia"/>
          <w:lang w:eastAsia="zh-CN"/>
        </w:rPr>
        <w:t>“</w:t>
      </w:r>
      <w:r>
        <w:rPr>
          <w:rFonts w:hint="default"/>
        </w:rPr>
        <w:t>7</w:t>
      </w:r>
      <w:r>
        <w:rPr>
          <w:rFonts w:hint="eastAsia" w:ascii="仿宋_GB2312" w:hAnsi="仿宋_GB2312" w:cs="仿宋_GB2312"/>
        </w:rPr>
        <w:t>·</w:t>
      </w:r>
      <w:r>
        <w:rPr>
          <w:rFonts w:hint="default"/>
        </w:rPr>
        <w:t>20</w:t>
      </w:r>
      <w:r>
        <w:rPr>
          <w:rFonts w:hint="eastAsia"/>
          <w:lang w:eastAsia="zh-CN"/>
        </w:rPr>
        <w:t>”</w:t>
      </w:r>
      <w:r>
        <w:rPr>
          <w:rFonts w:hint="default"/>
        </w:rPr>
        <w:t>特大暴雨洪涝</w:t>
      </w:r>
      <w:bookmarkEnd w:id="18"/>
      <w:r>
        <w:rPr>
          <w:rFonts w:hint="default"/>
        </w:rPr>
        <w:t>灾害教训，果断实施防汛紧急避险，做到应转早转、应转尽转、安全转移、不落一人，切实把确保人民群众生命安全放在第一位落到实处。</w:t>
      </w:r>
    </w:p>
    <w:p>
      <w:pPr>
        <w:pStyle w:val="5"/>
        <w:bidi w:val="0"/>
        <w:rPr>
          <w:rFonts w:hint="default"/>
        </w:rPr>
      </w:pPr>
      <w:bookmarkStart w:id="19" w:name="_Toc23370"/>
      <w:bookmarkStart w:id="20" w:name="_Toc13685"/>
      <w:bookmarkStart w:id="21" w:name="_Toc12921"/>
      <w:bookmarkStart w:id="22" w:name="_Toc5230"/>
      <w:bookmarkStart w:id="23" w:name="_Toc24196"/>
      <w:bookmarkStart w:id="24" w:name="_Toc8303"/>
      <w:bookmarkStart w:id="25" w:name="_Toc10721"/>
      <w:bookmarkStart w:id="26" w:name="_Toc854"/>
      <w:bookmarkStart w:id="27" w:name="_Toc25931"/>
      <w:bookmarkStart w:id="28" w:name="_Toc7279"/>
      <w:bookmarkStart w:id="29" w:name="_Toc27970"/>
      <w:bookmarkStart w:id="30" w:name="_Toc30802"/>
      <w:bookmarkStart w:id="31" w:name="_Toc17856"/>
      <w:bookmarkStart w:id="32" w:name="_Toc13612"/>
      <w:bookmarkStart w:id="33" w:name="_Toc23088"/>
      <w:r>
        <w:rPr>
          <w:rFonts w:hint="default"/>
        </w:rPr>
        <w:t>1.2</w:t>
      </w:r>
      <w:bookmarkEnd w:id="19"/>
      <w:bookmarkEnd w:id="20"/>
      <w:bookmarkEnd w:id="21"/>
      <w:bookmarkEnd w:id="22"/>
      <w:bookmarkEnd w:id="23"/>
      <w:bookmarkEnd w:id="24"/>
      <w:bookmarkEnd w:id="25"/>
      <w:bookmarkEnd w:id="26"/>
      <w:bookmarkEnd w:id="27"/>
      <w:bookmarkStart w:id="34" w:name="_Toc10445"/>
      <w:bookmarkStart w:id="35" w:name="_Toc380"/>
      <w:bookmarkStart w:id="36" w:name="_Toc14613"/>
      <w:bookmarkStart w:id="37" w:name="_Toc11977"/>
      <w:bookmarkStart w:id="38" w:name="_Toc32491"/>
      <w:bookmarkStart w:id="39" w:name="_Toc7954"/>
      <w:bookmarkStart w:id="40" w:name="_Toc18499"/>
      <w:bookmarkStart w:id="41" w:name="_Toc3222"/>
      <w:bookmarkStart w:id="42" w:name="_Toc15023"/>
      <w:r>
        <w:rPr>
          <w:rFonts w:hint="default"/>
        </w:rPr>
        <w:t xml:space="preserve"> 编制依据</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pPr>
        <w:bidi w:val="0"/>
        <w:rPr>
          <w:rFonts w:hint="default"/>
        </w:rPr>
      </w:pPr>
      <w:r>
        <w:rPr>
          <w:rFonts w:hint="default"/>
        </w:rPr>
        <w:t>依据《中华人民共和国突发事件应对法》《</w:t>
      </w:r>
      <w:r>
        <w:rPr>
          <w:rFonts w:hint="eastAsia"/>
          <w:lang w:val="en-US" w:eastAsia="zh-CN"/>
        </w:rPr>
        <w:t>三门峡市</w:t>
      </w:r>
      <w:r>
        <w:rPr>
          <w:rFonts w:hint="default"/>
        </w:rPr>
        <w:t>防汛应急预案》《</w:t>
      </w:r>
      <w:r>
        <w:rPr>
          <w:rFonts w:hint="eastAsia"/>
          <w:lang w:val="en-US" w:eastAsia="zh-CN"/>
        </w:rPr>
        <w:t>卢氏县</w:t>
      </w:r>
      <w:r>
        <w:rPr>
          <w:rFonts w:hint="default"/>
        </w:rPr>
        <w:t>突发事件总体应急预案》《</w:t>
      </w:r>
      <w:r>
        <w:rPr>
          <w:rFonts w:hint="eastAsia"/>
          <w:lang w:val="en-US" w:eastAsia="zh-CN"/>
        </w:rPr>
        <w:t>卢氏县</w:t>
      </w:r>
      <w:r>
        <w:rPr>
          <w:rFonts w:hint="default"/>
        </w:rPr>
        <w:t>防汛应急预案》</w:t>
      </w:r>
      <w:r>
        <w:rPr>
          <w:rFonts w:hint="eastAsia"/>
        </w:rPr>
        <w:t>等有关法律和相关规定</w:t>
      </w:r>
      <w:r>
        <w:rPr>
          <w:rFonts w:hint="default"/>
        </w:rPr>
        <w:t>，制定本预案。</w:t>
      </w:r>
    </w:p>
    <w:p>
      <w:pPr>
        <w:pStyle w:val="5"/>
        <w:ind w:firstLine="640"/>
        <w:rPr>
          <w:rFonts w:hint="default" w:ascii="Times New Roman" w:hAnsi="Times New Roman" w:cs="Times New Roman"/>
        </w:rPr>
      </w:pPr>
      <w:bookmarkStart w:id="43" w:name="_Toc9190"/>
      <w:bookmarkStart w:id="44" w:name="_Toc2191"/>
      <w:bookmarkStart w:id="45" w:name="_Toc28861"/>
      <w:bookmarkStart w:id="46" w:name="_Toc3716"/>
      <w:bookmarkStart w:id="47" w:name="_Toc24183"/>
      <w:r>
        <w:rPr>
          <w:rFonts w:hint="default" w:ascii="Times New Roman" w:hAnsi="Times New Roman" w:cs="Times New Roman"/>
        </w:rPr>
        <w:t>1.</w:t>
      </w:r>
      <w:r>
        <w:rPr>
          <w:rFonts w:hint="default" w:ascii="Times New Roman" w:hAnsi="Times New Roman" w:cs="Times New Roman"/>
          <w:lang w:val="en-US" w:eastAsia="zh-CN"/>
        </w:rPr>
        <w:t>3</w:t>
      </w:r>
      <w:r>
        <w:rPr>
          <w:rFonts w:hint="default" w:ascii="Times New Roman" w:hAnsi="Times New Roman" w:cs="Times New Roman"/>
        </w:rPr>
        <w:t xml:space="preserve"> 适用范围</w:t>
      </w:r>
      <w:bookmarkEnd w:id="43"/>
      <w:bookmarkEnd w:id="44"/>
      <w:bookmarkEnd w:id="45"/>
      <w:bookmarkEnd w:id="46"/>
      <w:bookmarkEnd w:id="47"/>
    </w:p>
    <w:p>
      <w:pPr>
        <w:bidi w:val="0"/>
        <w:rPr>
          <w:rFonts w:hint="default"/>
        </w:rPr>
      </w:pPr>
      <w:r>
        <w:rPr>
          <w:rFonts w:hint="default"/>
        </w:rPr>
        <w:t>本预案适用于</w:t>
      </w:r>
      <w:r>
        <w:rPr>
          <w:rFonts w:hint="eastAsia"/>
          <w:lang w:eastAsia="zh-CN"/>
        </w:rPr>
        <w:t>卢氏县</w:t>
      </w:r>
      <w:r>
        <w:rPr>
          <w:rFonts w:hint="default"/>
        </w:rPr>
        <w:t>洪涝灾害紧急避险安置工作，是指导</w:t>
      </w:r>
      <w:r>
        <w:rPr>
          <w:rFonts w:hint="default"/>
          <w:lang w:eastAsia="zh-CN"/>
        </w:rPr>
        <w:t>辖区</w:t>
      </w:r>
      <w:r>
        <w:rPr>
          <w:rFonts w:hint="default"/>
        </w:rPr>
        <w:t>各部门、</w:t>
      </w:r>
      <w:r>
        <w:rPr>
          <w:rFonts w:hint="default"/>
          <w:lang w:eastAsia="zh-CN"/>
        </w:rPr>
        <w:t>各</w:t>
      </w:r>
      <w:r>
        <w:rPr>
          <w:rFonts w:hint="default"/>
        </w:rPr>
        <w:t>单位做好防汛紧急避险安置工作的依据。</w:t>
      </w:r>
    </w:p>
    <w:p>
      <w:pPr>
        <w:pStyle w:val="5"/>
        <w:ind w:firstLine="640"/>
        <w:rPr>
          <w:rFonts w:hint="default" w:ascii="Times New Roman" w:hAnsi="Times New Roman" w:cs="Times New Roman"/>
        </w:rPr>
      </w:pPr>
      <w:bookmarkStart w:id="48" w:name="_Toc18650"/>
      <w:bookmarkStart w:id="49" w:name="_Toc29181"/>
      <w:bookmarkStart w:id="50" w:name="_Toc5524"/>
      <w:bookmarkStart w:id="51" w:name="_Toc32497"/>
      <w:bookmarkStart w:id="52" w:name="_Toc98186112"/>
      <w:bookmarkStart w:id="53" w:name="_Toc2862"/>
      <w:r>
        <w:rPr>
          <w:rFonts w:hint="default" w:ascii="Times New Roman" w:hAnsi="Times New Roman" w:cs="Times New Roman"/>
        </w:rPr>
        <w:t>1.</w:t>
      </w:r>
      <w:r>
        <w:rPr>
          <w:rFonts w:hint="default" w:ascii="Times New Roman" w:hAnsi="Times New Roman" w:cs="Times New Roman"/>
          <w:lang w:val="en-US" w:eastAsia="zh-CN"/>
        </w:rPr>
        <w:t>4</w:t>
      </w:r>
      <w:r>
        <w:rPr>
          <w:rFonts w:hint="default" w:ascii="Times New Roman" w:hAnsi="Times New Roman" w:cs="Times New Roman"/>
        </w:rPr>
        <w:t xml:space="preserve"> 工作原则</w:t>
      </w:r>
      <w:bookmarkEnd w:id="48"/>
      <w:bookmarkEnd w:id="49"/>
      <w:bookmarkEnd w:id="50"/>
      <w:bookmarkEnd w:id="51"/>
      <w:bookmarkEnd w:id="52"/>
      <w:bookmarkEnd w:id="53"/>
    </w:p>
    <w:p>
      <w:pPr>
        <w:bidi w:val="0"/>
        <w:rPr>
          <w:rFonts w:hint="default"/>
          <w:lang w:val="en-US" w:eastAsia="zh-CN"/>
        </w:rPr>
      </w:pPr>
      <w:bookmarkStart w:id="54" w:name="_Toc28094"/>
      <w:r>
        <w:rPr>
          <w:rFonts w:hint="default"/>
          <w:lang w:val="en-US" w:eastAsia="zh-CN"/>
        </w:rPr>
        <w:t>（1）坚持</w:t>
      </w:r>
      <w:r>
        <w:rPr>
          <w:rFonts w:hint="default"/>
          <w:lang w:val="en" w:eastAsia="zh-CN"/>
        </w:rPr>
        <w:t>党政同责、一岗双责原则。</w:t>
      </w:r>
      <w:r>
        <w:rPr>
          <w:rFonts w:hint="default"/>
          <w:lang w:val="en-US" w:eastAsia="zh-CN"/>
        </w:rPr>
        <w:t>防汛紧急避险安置工作必须坚持和加强党的全面领导，实行党政同责、一岗双责，建立健全统一指挥、权威高效的防汛紧急避险指挥机制。</w:t>
      </w:r>
    </w:p>
    <w:p>
      <w:pPr>
        <w:bidi w:val="0"/>
        <w:rPr>
          <w:rFonts w:hint="eastAsia"/>
          <w:lang w:eastAsia="zh-CN"/>
        </w:rPr>
      </w:pPr>
      <w:r>
        <w:rPr>
          <w:rFonts w:hint="default"/>
          <w:lang w:val="en-US" w:eastAsia="zh-CN"/>
        </w:rPr>
        <w:t>（2）坚持统一领导、属地为主、分级负责原则。</w:t>
      </w:r>
      <w:r>
        <w:rPr>
          <w:rFonts w:hint="eastAsia"/>
          <w:lang w:val="en-US" w:eastAsia="zh-CN"/>
        </w:rPr>
        <w:t>卢氏县</w:t>
      </w:r>
      <w:r>
        <w:rPr>
          <w:rFonts w:hint="default"/>
        </w:rPr>
        <w:t>防汛抗旱指挥</w:t>
      </w:r>
      <w:r>
        <w:rPr>
          <w:rFonts w:hint="default"/>
          <w:lang w:val="en-US" w:eastAsia="zh-CN"/>
        </w:rPr>
        <w:t>部</w:t>
      </w:r>
      <w:r>
        <w:rPr>
          <w:rFonts w:hint="default"/>
        </w:rPr>
        <w:t>在</w:t>
      </w:r>
      <w:r>
        <w:rPr>
          <w:rFonts w:hint="eastAsia"/>
          <w:lang w:val="en-US" w:eastAsia="zh-CN"/>
        </w:rPr>
        <w:t>县委、县政府</w:t>
      </w:r>
      <w:r>
        <w:rPr>
          <w:rFonts w:hint="default"/>
        </w:rPr>
        <w:t>领导下，统筹协调</w:t>
      </w:r>
      <w:r>
        <w:rPr>
          <w:rFonts w:hint="default"/>
          <w:lang w:eastAsia="zh-CN"/>
        </w:rPr>
        <w:t>本地区</w:t>
      </w:r>
      <w:r>
        <w:rPr>
          <w:rFonts w:hint="default"/>
        </w:rPr>
        <w:t>防汛紧急避险安置工作，</w:t>
      </w:r>
      <w:r>
        <w:rPr>
          <w:rFonts w:hint="default"/>
          <w:lang w:eastAsia="zh-CN"/>
        </w:rPr>
        <w:t>相关行业主管部门做好协同配合相关工作，</w:t>
      </w:r>
      <w:r>
        <w:rPr>
          <w:rFonts w:hint="eastAsia"/>
          <w:lang w:eastAsia="zh-CN"/>
        </w:rPr>
        <w:t>乡（镇）、村（社区）</w:t>
      </w:r>
      <w:r>
        <w:rPr>
          <w:rFonts w:hint="default"/>
          <w:lang w:eastAsia="zh-CN"/>
        </w:rPr>
        <w:t>和</w:t>
      </w:r>
      <w:r>
        <w:rPr>
          <w:rFonts w:hint="default"/>
        </w:rPr>
        <w:t>基层</w:t>
      </w:r>
      <w:r>
        <w:rPr>
          <w:rFonts w:hint="default"/>
          <w:lang w:eastAsia="zh-CN"/>
        </w:rPr>
        <w:t>组织、单位</w:t>
      </w:r>
      <w:r>
        <w:rPr>
          <w:rFonts w:hint="default"/>
        </w:rPr>
        <w:t>负责组织实施</w:t>
      </w:r>
      <w:r>
        <w:rPr>
          <w:rFonts w:hint="eastAsia"/>
          <w:lang w:eastAsia="zh-CN"/>
        </w:rPr>
        <w:t>。</w:t>
      </w:r>
    </w:p>
    <w:p>
      <w:pPr>
        <w:bidi w:val="0"/>
        <w:rPr>
          <w:rFonts w:hint="default"/>
        </w:rPr>
      </w:pPr>
      <w:r>
        <w:rPr>
          <w:rFonts w:hint="eastAsia"/>
          <w:lang w:eastAsia="zh-CN"/>
        </w:rPr>
        <w:t>（</w:t>
      </w:r>
      <w:r>
        <w:rPr>
          <w:rFonts w:hint="eastAsia"/>
          <w:lang w:val="en-US" w:eastAsia="zh-CN"/>
        </w:rPr>
        <w:t>3</w:t>
      </w:r>
      <w:r>
        <w:rPr>
          <w:rFonts w:hint="eastAsia"/>
          <w:lang w:eastAsia="zh-CN"/>
        </w:rPr>
        <w:t>）</w:t>
      </w:r>
      <w:r>
        <w:rPr>
          <w:rFonts w:hint="default"/>
        </w:rPr>
        <w:t>坚持把保障群众生命安全放在第一位</w:t>
      </w:r>
      <w:r>
        <w:rPr>
          <w:rFonts w:hint="eastAsia"/>
          <w:lang w:eastAsia="zh-CN"/>
        </w:rPr>
        <w:t>。</w:t>
      </w:r>
      <w:r>
        <w:rPr>
          <w:rFonts w:hint="default"/>
        </w:rPr>
        <w:t>按照先人员后财产、先老弱病残后一般人员、先低洼处后较高处人员等要求，以有组织的集体避险转移为主，与个人自主选择安全避险方式相结合。</w:t>
      </w:r>
      <w:r>
        <w:rPr>
          <w:rFonts w:hint="default"/>
          <w:lang w:val="en-US" w:eastAsia="zh-CN"/>
        </w:rPr>
        <w:t>由各</w:t>
      </w:r>
      <w:r>
        <w:rPr>
          <w:rFonts w:hint="eastAsia"/>
          <w:lang w:eastAsia="zh-CN"/>
        </w:rPr>
        <w:t>乡（镇）</w:t>
      </w:r>
      <w:r>
        <w:rPr>
          <w:rFonts w:hint="default"/>
          <w:lang w:val="en-US" w:eastAsia="zh-CN"/>
        </w:rPr>
        <w:t>协调公安部门</w:t>
      </w:r>
      <w:r>
        <w:rPr>
          <w:rFonts w:hint="default"/>
        </w:rPr>
        <w:t>对不服从转移命令的人员采取强制转移措施。</w:t>
      </w:r>
    </w:p>
    <w:p>
      <w:pPr>
        <w:bidi w:val="0"/>
        <w:rPr>
          <w:rFonts w:hint="eastAsia"/>
          <w:lang w:eastAsia="zh-CN"/>
        </w:rPr>
      </w:pPr>
      <w:r>
        <w:rPr>
          <w:rFonts w:hint="default"/>
        </w:rPr>
        <w:t>（</w:t>
      </w:r>
      <w:r>
        <w:rPr>
          <w:rFonts w:hint="eastAsia"/>
          <w:lang w:val="en-US" w:eastAsia="zh-CN"/>
        </w:rPr>
        <w:t>4</w:t>
      </w:r>
      <w:r>
        <w:rPr>
          <w:rFonts w:hint="default"/>
        </w:rPr>
        <w:t>）坚持就近、安全原则。紧急</w:t>
      </w:r>
      <w:r>
        <w:rPr>
          <w:rFonts w:hint="default"/>
          <w:lang w:eastAsia="zh-CN"/>
        </w:rPr>
        <w:t>避险路线、避险场所就近选择和设置，提前勘察路线和场所的安全可靠性，确保群众快速安全避险转移安置。</w:t>
      </w:r>
      <w:r>
        <w:rPr>
          <w:rFonts w:hint="default"/>
        </w:rPr>
        <w:t>事先拟定好转移路线，必须经常检查转移路线是否出现异常，如有异常应及时修复或确定新的转移线路。转移路线</w:t>
      </w:r>
      <w:r>
        <w:rPr>
          <w:rFonts w:hint="eastAsia"/>
          <w:lang w:val="en-US" w:eastAsia="zh-CN"/>
        </w:rPr>
        <w:t>应避</w:t>
      </w:r>
      <w:r>
        <w:rPr>
          <w:rFonts w:hint="default"/>
        </w:rPr>
        <w:t>开跨河</w:t>
      </w:r>
      <w:r>
        <w:rPr>
          <w:rFonts w:hint="default"/>
          <w:lang w:eastAsia="zh-CN"/>
        </w:rPr>
        <w:t>、</w:t>
      </w:r>
      <w:r>
        <w:rPr>
          <w:rFonts w:hint="default"/>
          <w:lang w:val="en-US" w:eastAsia="zh-CN"/>
        </w:rPr>
        <w:t>临基坑、易积水路段</w:t>
      </w:r>
      <w:r>
        <w:rPr>
          <w:rFonts w:hint="default"/>
        </w:rPr>
        <w:t>等</w:t>
      </w:r>
      <w:r>
        <w:rPr>
          <w:rFonts w:hint="default"/>
          <w:lang w:val="en-US" w:eastAsia="zh-CN"/>
        </w:rPr>
        <w:t>风险</w:t>
      </w:r>
      <w:r>
        <w:rPr>
          <w:rFonts w:hint="eastAsia"/>
          <w:lang w:val="en-US" w:eastAsia="zh-CN"/>
        </w:rPr>
        <w:t>区域。</w:t>
      </w:r>
    </w:p>
    <w:p>
      <w:pPr>
        <w:bidi w:val="0"/>
        <w:rPr>
          <w:rFonts w:hint="default"/>
        </w:rPr>
      </w:pPr>
      <w:r>
        <w:rPr>
          <w:rFonts w:hint="default"/>
          <w:lang w:val="en" w:eastAsia="zh-CN"/>
        </w:rPr>
        <w:t>（</w:t>
      </w:r>
      <w:r>
        <w:rPr>
          <w:rFonts w:hint="eastAsia"/>
          <w:lang w:val="en-US" w:eastAsia="zh-CN"/>
        </w:rPr>
        <w:t>5</w:t>
      </w:r>
      <w:r>
        <w:rPr>
          <w:rFonts w:hint="default"/>
          <w:lang w:val="en" w:eastAsia="zh-CN"/>
        </w:rPr>
        <w:t>）</w:t>
      </w:r>
      <w:r>
        <w:rPr>
          <w:rFonts w:hint="default"/>
        </w:rPr>
        <w:t>坚持集中与分散安置相结合原则。集中安置包括固定避险场所、临建场所等，分散安置包括投亲靠友、</w:t>
      </w:r>
      <w:r>
        <w:rPr>
          <w:rFonts w:hint="eastAsia"/>
          <w:lang w:eastAsia="zh-CN"/>
        </w:rPr>
        <w:t>村（社区）</w:t>
      </w:r>
      <w:r>
        <w:rPr>
          <w:rFonts w:hint="eastAsia"/>
          <w:lang w:val="en-US" w:eastAsia="zh-CN"/>
        </w:rPr>
        <w:t>结对子、</w:t>
      </w:r>
      <w:r>
        <w:rPr>
          <w:rFonts w:hint="default"/>
        </w:rPr>
        <w:t>借助公用房屋等方式。</w:t>
      </w:r>
      <w:r>
        <w:rPr>
          <w:rFonts w:hint="default" w:ascii="Times New Roman" w:hAnsi="Times New Roman" w:cs="Times New Roman"/>
        </w:rPr>
        <w:t>固定避险场所坚持以人为本、安全可靠、平灾结合、就近避难原则，</w:t>
      </w:r>
      <w:r>
        <w:rPr>
          <w:rFonts w:hint="default" w:ascii="Times New Roman" w:hAnsi="Times New Roman" w:cs="Times New Roman"/>
          <w:lang w:val="en-US" w:eastAsia="zh-CN"/>
        </w:rPr>
        <w:t>应尽可能</w:t>
      </w:r>
      <w:r>
        <w:rPr>
          <w:rFonts w:hint="default" w:ascii="Times New Roman" w:hAnsi="Times New Roman" w:cs="Times New Roman"/>
        </w:rPr>
        <w:t>避开</w:t>
      </w:r>
      <w:r>
        <w:rPr>
          <w:rFonts w:hint="default" w:ascii="Times New Roman" w:hAnsi="Times New Roman" w:cs="Times New Roman"/>
          <w:lang w:val="en-US" w:eastAsia="zh-CN"/>
        </w:rPr>
        <w:t>河流、沟渠</w:t>
      </w:r>
      <w:r>
        <w:rPr>
          <w:rFonts w:hint="default" w:ascii="Times New Roman" w:hAnsi="Times New Roman" w:cs="Times New Roman"/>
        </w:rPr>
        <w:t>等危险的地方，避开易燃、易爆、有毒危险物品存放点，</w:t>
      </w:r>
      <w:r>
        <w:rPr>
          <w:rFonts w:hint="default" w:ascii="Times New Roman" w:hAnsi="Times New Roman" w:cs="Times New Roman"/>
          <w:lang w:val="en-US" w:eastAsia="zh-CN"/>
        </w:rPr>
        <w:t>避开</w:t>
      </w:r>
      <w:r>
        <w:rPr>
          <w:rFonts w:hint="default" w:ascii="Times New Roman" w:hAnsi="Times New Roman" w:cs="Times New Roman"/>
        </w:rPr>
        <w:t>严重污染源以及其他易发生次生灾害的区域。</w:t>
      </w:r>
    </w:p>
    <w:bookmarkEnd w:id="54"/>
    <w:p>
      <w:pPr>
        <w:pStyle w:val="4"/>
        <w:ind w:firstLine="640"/>
        <w:rPr>
          <w:rFonts w:hint="default" w:ascii="Times New Roman" w:hAnsi="Times New Roman" w:eastAsia="黑体" w:cs="Times New Roman"/>
          <w:lang w:eastAsia="zh-CN"/>
        </w:rPr>
      </w:pPr>
      <w:bookmarkStart w:id="55" w:name="_Toc27246"/>
      <w:bookmarkStart w:id="56" w:name="_Toc28750"/>
      <w:bookmarkStart w:id="57" w:name="_Toc21675"/>
      <w:bookmarkStart w:id="58" w:name="_Toc24684"/>
      <w:bookmarkStart w:id="59" w:name="_Toc22831"/>
      <w:r>
        <w:rPr>
          <w:rFonts w:hint="default" w:ascii="Times New Roman" w:hAnsi="Times New Roman" w:cs="Times New Roman"/>
        </w:rPr>
        <w:t xml:space="preserve">2 </w:t>
      </w:r>
      <w:r>
        <w:rPr>
          <w:rFonts w:hint="default" w:ascii="Times New Roman" w:hAnsi="Times New Roman" w:cs="Times New Roman"/>
          <w:lang w:eastAsia="zh-CN"/>
        </w:rPr>
        <w:t>基本情况</w:t>
      </w:r>
      <w:bookmarkEnd w:id="55"/>
      <w:bookmarkEnd w:id="56"/>
      <w:bookmarkEnd w:id="57"/>
      <w:bookmarkEnd w:id="58"/>
      <w:bookmarkEnd w:id="59"/>
    </w:p>
    <w:p>
      <w:pPr>
        <w:pStyle w:val="5"/>
        <w:bidi w:val="0"/>
        <w:rPr>
          <w:rFonts w:hint="default"/>
          <w:lang w:val="en-US" w:eastAsia="zh-CN"/>
        </w:rPr>
      </w:pPr>
      <w:bookmarkStart w:id="60" w:name="_Toc29997"/>
      <w:bookmarkStart w:id="61" w:name="_Toc7412"/>
      <w:bookmarkStart w:id="62" w:name="_Toc6509"/>
      <w:bookmarkStart w:id="63" w:name="_Toc22357"/>
      <w:r>
        <w:rPr>
          <w:rFonts w:hint="eastAsia"/>
          <w:lang w:val="en-US" w:eastAsia="zh-CN"/>
        </w:rPr>
        <w:t>2.1 辖区概况</w:t>
      </w:r>
      <w:bookmarkEnd w:id="60"/>
      <w:bookmarkEnd w:id="61"/>
      <w:bookmarkEnd w:id="62"/>
      <w:bookmarkEnd w:id="63"/>
    </w:p>
    <w:p>
      <w:pPr>
        <w:bidi w:val="0"/>
        <w:rPr>
          <w:rFonts w:hint="eastAsia"/>
          <w:lang w:eastAsia="zh-CN"/>
        </w:rPr>
      </w:pPr>
      <w:r>
        <w:rPr>
          <w:rFonts w:hint="eastAsia"/>
          <w:lang w:eastAsia="zh-CN"/>
        </w:rPr>
        <w:t>卢氏县地处河南省西部，三门峡市西南方向，位于两省八县结合部</w:t>
      </w:r>
      <w:r>
        <w:rPr>
          <w:rFonts w:hint="default"/>
        </w:rPr>
        <w:t>。</w:t>
      </w:r>
      <w:bookmarkStart w:id="64" w:name="_Toc30825"/>
      <w:bookmarkStart w:id="65" w:name="_Toc22833"/>
      <w:bookmarkStart w:id="66" w:name="_Toc16943"/>
      <w:r>
        <w:rPr>
          <w:rFonts w:hint="default"/>
        </w:rPr>
        <w:t>现辖9镇10乡（城关镇、东明镇、杜关镇、官道口镇、范里镇、五里川镇、朱阳关镇、官坡镇、双龙湾镇、文峪乡、横涧乡、沙河乡、潘河乡、木桐乡、徐家湾乡、双槐树乡、瓦窑沟乡、汤河乡、狮子坪乡）</w:t>
      </w:r>
      <w:r>
        <w:rPr>
          <w:rFonts w:hint="eastAsia"/>
          <w:lang w:eastAsia="zh-CN"/>
        </w:rPr>
        <w:t>。</w:t>
      </w:r>
    </w:p>
    <w:p>
      <w:pPr>
        <w:pStyle w:val="5"/>
        <w:bidi w:val="0"/>
        <w:rPr>
          <w:rFonts w:hint="default"/>
          <w:lang w:val="en-US" w:eastAsia="zh-CN"/>
        </w:rPr>
      </w:pPr>
      <w:bookmarkStart w:id="67" w:name="_Toc1874"/>
      <w:r>
        <w:rPr>
          <w:rFonts w:hint="eastAsia"/>
          <w:lang w:val="en-US" w:eastAsia="zh-CN"/>
        </w:rPr>
        <w:t>2.2 防汛重点</w:t>
      </w:r>
      <w:bookmarkEnd w:id="64"/>
      <w:bookmarkEnd w:id="65"/>
      <w:bookmarkEnd w:id="66"/>
      <w:bookmarkEnd w:id="67"/>
    </w:p>
    <w:p>
      <w:pPr>
        <w:bidi w:val="0"/>
        <w:rPr>
          <w:rFonts w:hint="eastAsia"/>
          <w:lang w:val="en-US" w:eastAsia="zh-CN"/>
        </w:rPr>
      </w:pPr>
      <w:r>
        <w:rPr>
          <w:rFonts w:hint="eastAsia"/>
          <w:lang w:eastAsia="zh-CN"/>
        </w:rPr>
        <w:t>卢氏县</w:t>
      </w:r>
      <w:r>
        <w:rPr>
          <w:rFonts w:hint="eastAsia"/>
        </w:rPr>
        <w:t>防汛重点包括：主要河道</w:t>
      </w:r>
      <w:r>
        <w:rPr>
          <w:rFonts w:hint="eastAsia"/>
          <w:lang w:eastAsia="zh-CN"/>
        </w:rPr>
        <w:t>，</w:t>
      </w:r>
      <w:r>
        <w:rPr>
          <w:rFonts w:hint="eastAsia"/>
        </w:rPr>
        <w:t>重点水库</w:t>
      </w:r>
      <w:r>
        <w:rPr>
          <w:rFonts w:hint="eastAsia"/>
          <w:lang w:val="en-US" w:eastAsia="zh-CN"/>
        </w:rPr>
        <w:t>，淤地坝、尾矿库，</w:t>
      </w:r>
      <w:r>
        <w:rPr>
          <w:rFonts w:hint="eastAsia"/>
        </w:rPr>
        <w:t>重点区域及重要基础设施</w:t>
      </w:r>
      <w:r>
        <w:rPr>
          <w:rFonts w:hint="eastAsia"/>
          <w:lang w:eastAsia="zh-CN"/>
        </w:rPr>
        <w:t>，</w:t>
      </w:r>
      <w:r>
        <w:rPr>
          <w:rFonts w:hint="eastAsia"/>
        </w:rPr>
        <w:t>易发</w:t>
      </w:r>
      <w:r>
        <w:rPr>
          <w:rFonts w:hint="eastAsia"/>
          <w:lang w:val="en-US" w:eastAsia="zh-CN"/>
        </w:rPr>
        <w:t>山洪灾害、</w:t>
      </w:r>
      <w:r>
        <w:rPr>
          <w:rFonts w:hint="eastAsia"/>
        </w:rPr>
        <w:t>地质灾害地区和有防洪任务的中小河流等。</w:t>
      </w:r>
    </w:p>
    <w:p>
      <w:pPr>
        <w:pStyle w:val="6"/>
        <w:bidi w:val="0"/>
        <w:rPr>
          <w:rFonts w:hint="eastAsia"/>
          <w:lang w:eastAsia="zh-CN"/>
        </w:rPr>
      </w:pPr>
      <w:r>
        <w:rPr>
          <w:rFonts w:hint="eastAsia"/>
          <w:lang w:val="en-US" w:eastAsia="zh-CN"/>
        </w:rPr>
        <w:t>2.2.1</w:t>
      </w:r>
      <w:r>
        <w:t xml:space="preserve"> </w:t>
      </w:r>
      <w:r>
        <w:rPr>
          <w:rFonts w:hint="eastAsia"/>
          <w:lang w:eastAsia="zh-CN"/>
        </w:rPr>
        <w:t>主要防洪河道</w:t>
      </w:r>
    </w:p>
    <w:p>
      <w:pPr>
        <w:ind w:firstLine="640"/>
        <w:rPr>
          <w:rFonts w:hint="eastAsia"/>
          <w:lang w:eastAsia="zh-CN"/>
        </w:rPr>
      </w:pPr>
      <w:r>
        <w:rPr>
          <w:rFonts w:hint="eastAsia"/>
          <w:lang w:eastAsia="zh-CN"/>
        </w:rPr>
        <w:t>卢氏县范围内主要有洛河、老灌河、淇河3条主要河道。</w:t>
      </w:r>
    </w:p>
    <w:p>
      <w:pPr>
        <w:pStyle w:val="6"/>
        <w:bidi w:val="0"/>
        <w:rPr>
          <w:rFonts w:hint="eastAsia"/>
          <w:lang w:val="en-US" w:eastAsia="zh-CN"/>
        </w:rPr>
      </w:pPr>
      <w:r>
        <w:rPr>
          <w:rFonts w:hint="eastAsia"/>
          <w:lang w:val="en-US" w:eastAsia="zh-CN"/>
        </w:rPr>
        <w:t>2.2.2 重点水库</w:t>
      </w:r>
    </w:p>
    <w:p>
      <w:pPr>
        <w:bidi w:val="0"/>
        <w:rPr>
          <w:rFonts w:hint="default"/>
          <w:lang w:val="en-US" w:eastAsia="zh-CN"/>
        </w:rPr>
      </w:pPr>
      <w:r>
        <w:rPr>
          <w:rFonts w:hint="eastAsia"/>
          <w:lang w:val="en-US" w:eastAsia="zh-CN"/>
        </w:rPr>
        <w:t>卢氏县</w:t>
      </w:r>
      <w:r>
        <w:rPr>
          <w:rFonts w:hint="default"/>
          <w:lang w:val="en-US" w:eastAsia="zh-CN"/>
        </w:rPr>
        <w:t>辖</w:t>
      </w:r>
      <w:r>
        <w:rPr>
          <w:rFonts w:hint="eastAsia"/>
          <w:lang w:val="en-US" w:eastAsia="zh-CN"/>
        </w:rPr>
        <w:t>区</w:t>
      </w:r>
      <w:r>
        <w:rPr>
          <w:rFonts w:hint="default"/>
          <w:lang w:val="en-US" w:eastAsia="zh-CN"/>
        </w:rPr>
        <w:t>内有</w:t>
      </w:r>
      <w:r>
        <w:rPr>
          <w:rFonts w:hint="eastAsia"/>
          <w:lang w:val="en-US" w:eastAsia="zh-CN"/>
        </w:rPr>
        <w:t>5座重点水库，分别是</w:t>
      </w:r>
      <w:r>
        <w:rPr>
          <w:rFonts w:hint="default"/>
          <w:lang w:val="en-US" w:eastAsia="zh-CN"/>
        </w:rPr>
        <w:t>中里坪水库、石门水库、双核桃水库、双庙水库、葫芦湾水库。</w:t>
      </w:r>
    </w:p>
    <w:p>
      <w:pPr>
        <w:pStyle w:val="6"/>
        <w:bidi w:val="0"/>
        <w:rPr>
          <w:rFonts w:hint="eastAsia"/>
          <w:lang w:eastAsia="zh-CN"/>
        </w:rPr>
      </w:pPr>
      <w:r>
        <w:rPr>
          <w:rFonts w:hint="eastAsia"/>
          <w:lang w:val="en-US" w:eastAsia="zh-CN"/>
        </w:rPr>
        <w:t xml:space="preserve">2.2.3 </w:t>
      </w:r>
      <w:r>
        <w:rPr>
          <w:rFonts w:hint="eastAsia"/>
        </w:rPr>
        <w:t>重点区域及重要</w:t>
      </w:r>
      <w:r>
        <w:rPr>
          <w:rFonts w:hint="eastAsia"/>
          <w:lang w:val="en-US" w:eastAsia="zh-CN"/>
        </w:rPr>
        <w:t>基础</w:t>
      </w:r>
      <w:r>
        <w:rPr>
          <w:rFonts w:hint="eastAsia"/>
        </w:rPr>
        <w:t>设施</w:t>
      </w:r>
    </w:p>
    <w:p>
      <w:pPr>
        <w:bidi w:val="0"/>
        <w:rPr>
          <w:rFonts w:hint="eastAsia"/>
          <w:lang w:val="en-US" w:eastAsia="zh-CN"/>
        </w:rPr>
      </w:pPr>
      <w:bookmarkStart w:id="68" w:name="_Toc29331"/>
      <w:bookmarkStart w:id="69" w:name="_Toc63"/>
      <w:bookmarkStart w:id="70" w:name="_Toc27290"/>
      <w:bookmarkStart w:id="71" w:name="_Toc32728"/>
      <w:bookmarkStart w:id="72" w:name="_Toc1699"/>
      <w:r>
        <w:rPr>
          <w:rFonts w:hint="default"/>
          <w:lang w:val="en-US" w:eastAsia="zh-CN"/>
        </w:rPr>
        <w:t>重点区域及重要设施主要包括：公路、通信、电力、供水、供气等重要基础设施。重点区域包括党政机关要地、医院、学校、养老院、福利院、</w:t>
      </w:r>
      <w:r>
        <w:rPr>
          <w:rFonts w:hint="eastAsia"/>
          <w:lang w:val="en-US" w:eastAsia="zh-CN"/>
        </w:rPr>
        <w:t>城市</w:t>
      </w:r>
      <w:r>
        <w:rPr>
          <w:rFonts w:hint="default"/>
          <w:lang w:val="en-US" w:eastAsia="zh-CN"/>
        </w:rPr>
        <w:t>重要积水点、地下排水涵管、明沟、在建工地基坑、</w:t>
      </w:r>
      <w:r>
        <w:rPr>
          <w:rFonts w:hint="eastAsia"/>
          <w:lang w:val="en-US" w:eastAsia="zh-CN"/>
        </w:rPr>
        <w:t>尾矿库</w:t>
      </w:r>
      <w:r>
        <w:rPr>
          <w:rFonts w:hint="eastAsia"/>
        </w:rPr>
        <w:t>、</w:t>
      </w:r>
      <w:r>
        <w:rPr>
          <w:rFonts w:hint="eastAsia"/>
          <w:lang w:val="en-US" w:eastAsia="zh-CN"/>
        </w:rPr>
        <w:t>地下车库、</w:t>
      </w:r>
      <w:r>
        <w:rPr>
          <w:rFonts w:hint="default"/>
          <w:lang w:val="en-US" w:eastAsia="zh-CN"/>
        </w:rPr>
        <w:t>人防工程、车站和公路交通干线</w:t>
      </w:r>
      <w:r>
        <w:rPr>
          <w:rFonts w:hint="eastAsia"/>
          <w:lang w:val="en-US" w:eastAsia="zh-CN"/>
        </w:rPr>
        <w:t>等</w:t>
      </w:r>
      <w:r>
        <w:rPr>
          <w:rFonts w:hint="default"/>
          <w:lang w:val="en-US" w:eastAsia="zh-CN"/>
        </w:rPr>
        <w:t>。</w:t>
      </w:r>
    </w:p>
    <w:p>
      <w:pPr>
        <w:pStyle w:val="4"/>
        <w:bidi w:val="0"/>
        <w:spacing w:before="0" w:beforeAutospacing="0" w:after="0" w:afterAutospacing="0" w:line="560" w:lineRule="exact"/>
        <w:ind w:firstLine="640" w:firstLineChars="200"/>
        <w:jc w:val="both"/>
        <w:rPr>
          <w:rFonts w:hint="default" w:ascii="Times New Roman" w:hAnsi="Times New Roman" w:eastAsia="黑体" w:cs="Times New Roman"/>
          <w:b w:val="0"/>
          <w:bCs w:val="0"/>
          <w:sz w:val="32"/>
          <w:szCs w:val="28"/>
          <w:highlight w:val="none"/>
          <w:lang w:bidi="ar-SA"/>
        </w:rPr>
      </w:pPr>
      <w:bookmarkStart w:id="73" w:name="_Toc11082"/>
      <w:r>
        <w:rPr>
          <w:rFonts w:hint="default" w:ascii="Times New Roman" w:hAnsi="Times New Roman" w:eastAsia="黑体" w:cs="Times New Roman"/>
          <w:b w:val="0"/>
          <w:bCs w:val="0"/>
          <w:sz w:val="32"/>
          <w:szCs w:val="28"/>
          <w:highlight w:val="none"/>
          <w:lang w:bidi="ar-SA"/>
        </w:rPr>
        <w:t>3 组织机构组成及职责</w:t>
      </w:r>
      <w:bookmarkEnd w:id="68"/>
      <w:bookmarkEnd w:id="69"/>
      <w:bookmarkEnd w:id="70"/>
      <w:bookmarkEnd w:id="71"/>
      <w:bookmarkEnd w:id="72"/>
      <w:bookmarkEnd w:id="73"/>
    </w:p>
    <w:p>
      <w:pPr>
        <w:pStyle w:val="5"/>
        <w:bidi w:val="0"/>
        <w:rPr>
          <w:rFonts w:hint="default"/>
        </w:rPr>
      </w:pPr>
      <w:bookmarkStart w:id="74" w:name="_Toc25531"/>
      <w:bookmarkStart w:id="75" w:name="_Toc389"/>
      <w:bookmarkStart w:id="76" w:name="_Toc13824"/>
      <w:bookmarkStart w:id="77" w:name="_Toc29248"/>
      <w:bookmarkStart w:id="78" w:name="_Toc3414"/>
      <w:bookmarkStart w:id="79" w:name="_Toc32123"/>
      <w:r>
        <w:rPr>
          <w:rFonts w:hint="default"/>
        </w:rPr>
        <w:t>3.1 组织指挥架构</w:t>
      </w:r>
      <w:bookmarkEnd w:id="74"/>
      <w:bookmarkEnd w:id="75"/>
      <w:bookmarkEnd w:id="76"/>
      <w:bookmarkEnd w:id="77"/>
      <w:bookmarkEnd w:id="78"/>
      <w:bookmarkEnd w:id="79"/>
    </w:p>
    <w:p>
      <w:pPr>
        <w:bidi w:val="0"/>
        <w:rPr>
          <w:rFonts w:hint="default" w:ascii="Times New Roman" w:hAnsi="Times New Roman" w:cs="Times New Roman"/>
        </w:rPr>
      </w:pPr>
      <w:r>
        <w:rPr>
          <w:rFonts w:hint="eastAsia" w:cs="Times New Roman"/>
          <w:lang w:val="en-US" w:eastAsia="zh-CN"/>
        </w:rPr>
        <w:t>卢氏县</w:t>
      </w:r>
      <w:r>
        <w:rPr>
          <w:rFonts w:hint="default" w:ascii="Times New Roman" w:hAnsi="Times New Roman" w:cs="Times New Roman"/>
        </w:rPr>
        <w:t>防汛抗旱指挥部（以下简称</w:t>
      </w:r>
      <w:r>
        <w:rPr>
          <w:rFonts w:hint="eastAsia" w:ascii="Times New Roman" w:hAnsi="Times New Roman" w:cs="Times New Roman"/>
          <w:lang w:val="en-US" w:eastAsia="zh-CN"/>
        </w:rPr>
        <w:t>县</w:t>
      </w:r>
      <w:r>
        <w:rPr>
          <w:rFonts w:hint="default" w:ascii="Times New Roman" w:hAnsi="Times New Roman" w:cs="Times New Roman"/>
        </w:rPr>
        <w:t>防指）</w:t>
      </w:r>
      <w:r>
        <w:rPr>
          <w:rFonts w:hint="default" w:ascii="Times New Roman" w:hAnsi="Times New Roman" w:cs="Times New Roman"/>
          <w:lang w:val="en-US" w:eastAsia="zh-CN"/>
        </w:rPr>
        <w:t>成立紧急转移避险及救灾专班</w:t>
      </w:r>
      <w:r>
        <w:rPr>
          <w:rFonts w:hint="default" w:ascii="Times New Roman" w:hAnsi="Times New Roman" w:cs="Times New Roman"/>
        </w:rPr>
        <w:t>，在</w:t>
      </w:r>
      <w:r>
        <w:rPr>
          <w:rFonts w:hint="eastAsia" w:ascii="Times New Roman" w:hAnsi="Times New Roman" w:cs="Times New Roman"/>
          <w:lang w:val="en-US" w:eastAsia="zh-CN"/>
        </w:rPr>
        <w:t>县</w:t>
      </w:r>
      <w:r>
        <w:rPr>
          <w:rFonts w:hint="default" w:ascii="Times New Roman" w:hAnsi="Times New Roman" w:cs="Times New Roman"/>
        </w:rPr>
        <w:t>委、</w:t>
      </w:r>
      <w:r>
        <w:rPr>
          <w:rFonts w:hint="eastAsia" w:ascii="Times New Roman" w:hAnsi="Times New Roman" w:cs="Times New Roman"/>
          <w:lang w:val="en-US" w:eastAsia="zh-CN"/>
        </w:rPr>
        <w:t>县</w:t>
      </w:r>
      <w:r>
        <w:rPr>
          <w:rFonts w:hint="default" w:ascii="Times New Roman" w:hAnsi="Times New Roman" w:cs="Times New Roman"/>
        </w:rPr>
        <w:t>政府</w:t>
      </w:r>
      <w:r>
        <w:rPr>
          <w:rFonts w:hint="default" w:ascii="Times New Roman" w:hAnsi="Times New Roman" w:cs="Times New Roman"/>
          <w:lang w:val="en-US" w:eastAsia="zh-CN"/>
        </w:rPr>
        <w:t>和</w:t>
      </w:r>
      <w:r>
        <w:rPr>
          <w:rFonts w:hint="eastAsia" w:ascii="Times New Roman" w:hAnsi="Times New Roman" w:cs="Times New Roman"/>
          <w:lang w:val="en-US" w:eastAsia="zh-CN"/>
        </w:rPr>
        <w:t>县</w:t>
      </w:r>
      <w:r>
        <w:rPr>
          <w:rFonts w:hint="default" w:ascii="Times New Roman" w:hAnsi="Times New Roman" w:cs="Times New Roman"/>
          <w:lang w:val="en-US" w:eastAsia="zh-CN"/>
        </w:rPr>
        <w:t>防指</w:t>
      </w:r>
      <w:r>
        <w:rPr>
          <w:rFonts w:hint="default" w:ascii="Times New Roman" w:hAnsi="Times New Roman" w:cs="Times New Roman"/>
        </w:rPr>
        <w:t>领导下，指导</w:t>
      </w:r>
      <w:r>
        <w:rPr>
          <w:rFonts w:hint="eastAsia" w:ascii="Times New Roman" w:hAnsi="Times New Roman" w:cs="Times New Roman"/>
          <w:lang w:val="en-US" w:eastAsia="zh-CN"/>
        </w:rPr>
        <w:t>乡（镇）</w:t>
      </w:r>
      <w:r>
        <w:rPr>
          <w:rFonts w:hint="default" w:ascii="Times New Roman" w:hAnsi="Times New Roman" w:cs="Times New Roman"/>
        </w:rPr>
        <w:t>组织开展防汛应急避险转移和安置工作，协调做好转移安置群众生活保障</w:t>
      </w:r>
      <w:r>
        <w:rPr>
          <w:rFonts w:hint="eastAsia" w:cs="Times New Roman"/>
          <w:lang w:eastAsia="zh-CN"/>
        </w:rPr>
        <w:t>，</w:t>
      </w:r>
      <w:r>
        <w:rPr>
          <w:rFonts w:hint="eastAsia" w:cs="Times New Roman"/>
          <w:lang w:val="en-US" w:eastAsia="zh-CN"/>
        </w:rPr>
        <w:t>县防汛抗旱指挥部办公室（以下简称县防办）设在县应急管理局</w:t>
      </w:r>
      <w:r>
        <w:rPr>
          <w:rFonts w:hint="default" w:ascii="Times New Roman" w:hAnsi="Times New Roman" w:cs="Times New Roman"/>
        </w:rPr>
        <w:t>。</w:t>
      </w:r>
    </w:p>
    <w:p>
      <w:pPr>
        <w:bidi w:val="0"/>
        <w:rPr>
          <w:rFonts w:hint="eastAsia" w:cs="Times New Roman"/>
          <w:lang w:val="en-US" w:eastAsia="zh-CN"/>
        </w:rPr>
      </w:pPr>
      <w:r>
        <w:rPr>
          <w:rFonts w:hint="default" w:ascii="Times New Roman" w:hAnsi="Times New Roman" w:cs="Times New Roman"/>
          <w:b/>
          <w:bCs/>
        </w:rPr>
        <w:t>牵头</w:t>
      </w:r>
      <w:r>
        <w:rPr>
          <w:rFonts w:hint="eastAsia" w:cs="Times New Roman"/>
          <w:b/>
          <w:bCs/>
          <w:lang w:val="en-US" w:eastAsia="zh-CN"/>
        </w:rPr>
        <w:t>县</w:t>
      </w:r>
      <w:r>
        <w:rPr>
          <w:rFonts w:hint="default" w:ascii="Times New Roman" w:hAnsi="Times New Roman" w:cs="Times New Roman"/>
          <w:b/>
          <w:bCs/>
        </w:rPr>
        <w:t>领导：</w:t>
      </w:r>
      <w:r>
        <w:rPr>
          <w:rFonts w:hint="eastAsia" w:ascii="Times New Roman" w:hAnsi="Times New Roman" w:cs="Times New Roman"/>
          <w:b w:val="0"/>
          <w:bCs w:val="0"/>
          <w:lang w:val="en-US" w:eastAsia="zh-CN"/>
        </w:rPr>
        <w:t>县</w:t>
      </w:r>
      <w:r>
        <w:rPr>
          <w:rFonts w:hint="default" w:ascii="Times New Roman" w:hAnsi="Times New Roman" w:cs="Times New Roman"/>
        </w:rPr>
        <w:t>委常委、常务副</w:t>
      </w:r>
      <w:r>
        <w:rPr>
          <w:rFonts w:hint="eastAsia" w:ascii="Times New Roman" w:hAnsi="Times New Roman" w:cs="Times New Roman"/>
          <w:lang w:val="en-US" w:eastAsia="zh-CN"/>
        </w:rPr>
        <w:t>县</w:t>
      </w:r>
      <w:r>
        <w:rPr>
          <w:rFonts w:hint="default" w:ascii="Times New Roman" w:hAnsi="Times New Roman" w:cs="Times New Roman"/>
        </w:rPr>
        <w:t>长</w:t>
      </w:r>
      <w:r>
        <w:rPr>
          <w:rFonts w:hint="default" w:ascii="Times New Roman" w:hAnsi="Times New Roman" w:cs="Times New Roman"/>
          <w:lang w:eastAsia="zh-CN"/>
        </w:rPr>
        <w:t>，</w:t>
      </w:r>
      <w:r>
        <w:rPr>
          <w:rFonts w:hint="default" w:ascii="Times New Roman" w:hAnsi="Times New Roman" w:cs="Times New Roman"/>
          <w:lang w:val="en-US" w:eastAsia="zh-CN"/>
        </w:rPr>
        <w:t>分管</w:t>
      </w:r>
      <w:r>
        <w:rPr>
          <w:rFonts w:hint="eastAsia" w:cs="Times New Roman"/>
          <w:lang w:val="en-US" w:eastAsia="zh-CN"/>
        </w:rPr>
        <w:t>水利</w:t>
      </w:r>
      <w:r>
        <w:rPr>
          <w:rFonts w:hint="default" w:ascii="Times New Roman" w:hAnsi="Times New Roman" w:cs="Times New Roman"/>
          <w:lang w:val="en-US" w:eastAsia="zh-CN"/>
        </w:rPr>
        <w:t>的副</w:t>
      </w:r>
      <w:r>
        <w:rPr>
          <w:rFonts w:hint="eastAsia" w:cs="Times New Roman"/>
          <w:lang w:val="en-US" w:eastAsia="zh-CN"/>
        </w:rPr>
        <w:t>县级领导</w:t>
      </w:r>
    </w:p>
    <w:p>
      <w:pPr>
        <w:bidi w:val="0"/>
        <w:rPr>
          <w:rFonts w:hint="default" w:ascii="Times New Roman" w:hAnsi="Times New Roman" w:cs="Times New Roman"/>
          <w:lang w:val="en-US" w:eastAsia="zh-CN"/>
        </w:rPr>
      </w:pPr>
      <w:r>
        <w:rPr>
          <w:rFonts w:hint="default" w:ascii="Times New Roman" w:hAnsi="Times New Roman" w:cs="Times New Roman"/>
          <w:b/>
          <w:bCs/>
        </w:rPr>
        <w:t>负</w:t>
      </w:r>
      <w:r>
        <w:rPr>
          <w:rFonts w:hint="default" w:ascii="Times New Roman" w:hAnsi="Times New Roman" w:cs="Times New Roman"/>
          <w:b/>
          <w:bCs/>
          <w:lang w:val="en-US" w:eastAsia="zh-CN"/>
        </w:rPr>
        <w:t xml:space="preserve">  </w:t>
      </w:r>
      <w:r>
        <w:rPr>
          <w:rFonts w:hint="default" w:ascii="Times New Roman" w:hAnsi="Times New Roman" w:cs="Times New Roman"/>
          <w:b/>
          <w:bCs/>
        </w:rPr>
        <w:t>责</w:t>
      </w:r>
      <w:r>
        <w:rPr>
          <w:rFonts w:hint="default" w:ascii="Times New Roman" w:hAnsi="Times New Roman" w:cs="Times New Roman"/>
          <w:b/>
          <w:bCs/>
          <w:lang w:val="en-US" w:eastAsia="zh-CN"/>
        </w:rPr>
        <w:t xml:space="preserve">  </w:t>
      </w:r>
      <w:r>
        <w:rPr>
          <w:rFonts w:hint="default" w:ascii="Times New Roman" w:hAnsi="Times New Roman" w:cs="Times New Roman"/>
          <w:b/>
          <w:bCs/>
        </w:rPr>
        <w:t>人：</w:t>
      </w:r>
      <w:r>
        <w:rPr>
          <w:rFonts w:hint="eastAsia" w:ascii="Times New Roman" w:hAnsi="Times New Roman" w:cs="Times New Roman"/>
          <w:b w:val="0"/>
          <w:bCs w:val="0"/>
          <w:lang w:val="en-US" w:eastAsia="zh-CN"/>
        </w:rPr>
        <w:t>县</w:t>
      </w:r>
      <w:r>
        <w:rPr>
          <w:rFonts w:hint="eastAsia" w:cs="Times New Roman"/>
          <w:lang w:val="en-US" w:eastAsia="zh-CN"/>
        </w:rPr>
        <w:t>应急管理局</w:t>
      </w:r>
      <w:r>
        <w:rPr>
          <w:rFonts w:hint="default" w:ascii="Times New Roman" w:hAnsi="Times New Roman" w:cs="Times New Roman"/>
          <w:lang w:val="en-US" w:eastAsia="zh-CN"/>
        </w:rPr>
        <w:t>、</w:t>
      </w:r>
      <w:r>
        <w:rPr>
          <w:rFonts w:hint="eastAsia" w:ascii="Times New Roman" w:hAnsi="Times New Roman" w:cs="Times New Roman"/>
          <w:lang w:val="en-US" w:eastAsia="zh-CN"/>
        </w:rPr>
        <w:t>县</w:t>
      </w:r>
      <w:r>
        <w:rPr>
          <w:rFonts w:hint="eastAsia" w:cs="Times New Roman"/>
          <w:lang w:val="en-US" w:eastAsia="zh-CN"/>
        </w:rPr>
        <w:t>水利</w:t>
      </w:r>
      <w:r>
        <w:rPr>
          <w:rFonts w:hint="default" w:ascii="Times New Roman" w:hAnsi="Times New Roman" w:cs="Times New Roman"/>
          <w:lang w:val="en-US" w:eastAsia="zh-CN"/>
        </w:rPr>
        <w:t>局、</w:t>
      </w:r>
      <w:r>
        <w:rPr>
          <w:rFonts w:hint="eastAsia" w:ascii="Times New Roman" w:hAnsi="Times New Roman" w:cs="Times New Roman"/>
          <w:lang w:val="en-US" w:eastAsia="zh-CN"/>
        </w:rPr>
        <w:t>县</w:t>
      </w:r>
      <w:r>
        <w:rPr>
          <w:rFonts w:hint="default" w:ascii="Times New Roman" w:hAnsi="Times New Roman" w:cs="Times New Roman"/>
          <w:lang w:val="en-US" w:eastAsia="zh-CN"/>
        </w:rPr>
        <w:t>消防救援大队主要负责同志</w:t>
      </w:r>
    </w:p>
    <w:p>
      <w:pPr>
        <w:pageBreakBefore w:val="0"/>
        <w:kinsoku/>
        <w:wordWrap/>
        <w:overflowPunct/>
        <w:topLinePunct w:val="0"/>
        <w:autoSpaceDE/>
        <w:autoSpaceDN/>
        <w:bidi w:val="0"/>
        <w:spacing w:beforeAutospacing="0" w:line="600" w:lineRule="exact"/>
        <w:ind w:firstLine="642" w:firstLineChars="200"/>
        <w:textAlignment w:val="auto"/>
        <w:rPr>
          <w:rFonts w:hint="eastAsia" w:eastAsia="仿宋_GB2312"/>
          <w:lang w:eastAsia="zh-CN"/>
        </w:rPr>
      </w:pPr>
      <w:r>
        <w:rPr>
          <w:rFonts w:hint="default" w:ascii="Times New Roman" w:hAnsi="Times New Roman" w:cs="Times New Roman"/>
          <w:b/>
          <w:bCs/>
        </w:rPr>
        <w:t>成员单位：</w:t>
      </w:r>
      <w:r>
        <w:rPr>
          <w:rFonts w:hint="eastAsia"/>
          <w:lang w:val="en-US" w:eastAsia="zh-CN"/>
        </w:rPr>
        <w:t>县</w:t>
      </w:r>
      <w:r>
        <w:rPr>
          <w:rFonts w:hint="eastAsia"/>
          <w:lang w:eastAsia="zh-CN"/>
        </w:rPr>
        <w:t>应急管理局</w:t>
      </w:r>
      <w:r>
        <w:rPr>
          <w:rFonts w:hint="eastAsia"/>
          <w:lang w:val="en-US" w:eastAsia="zh-CN"/>
        </w:rPr>
        <w:t>牵头，县公安局</w:t>
      </w:r>
      <w:r>
        <w:rPr>
          <w:rFonts w:hint="eastAsia"/>
        </w:rPr>
        <w:t>、</w:t>
      </w:r>
      <w:r>
        <w:rPr>
          <w:rFonts w:hint="eastAsia"/>
          <w:lang w:val="en-US" w:eastAsia="zh-CN"/>
        </w:rPr>
        <w:t>县自然资源局</w:t>
      </w:r>
      <w:r>
        <w:rPr>
          <w:rFonts w:hint="eastAsia"/>
          <w:lang w:eastAsia="zh-CN"/>
        </w:rPr>
        <w:t>、</w:t>
      </w:r>
      <w:r>
        <w:rPr>
          <w:rFonts w:hint="eastAsia"/>
          <w:lang w:val="en-US" w:eastAsia="zh-CN"/>
        </w:rPr>
        <w:t>县住房和城乡建设局、县交通运输局、县水利局、县文化广电和旅游局、县</w:t>
      </w:r>
      <w:r>
        <w:rPr>
          <w:rFonts w:hint="eastAsia"/>
        </w:rPr>
        <w:t>气象局</w:t>
      </w:r>
      <w:r>
        <w:rPr>
          <w:rFonts w:hint="eastAsia"/>
          <w:lang w:val="en-US" w:eastAsia="zh-CN"/>
        </w:rPr>
        <w:t>、县移民服务中心、县消防救援大队各1名负责同志。</w:t>
      </w:r>
    </w:p>
    <w:p>
      <w:pPr>
        <w:bidi w:val="0"/>
        <w:rPr>
          <w:rFonts w:hint="default" w:ascii="Times New Roman" w:hAnsi="Times New Roman" w:cs="Times New Roman"/>
          <w:lang w:val="en-US" w:eastAsia="zh-CN"/>
        </w:rPr>
      </w:pPr>
      <w:r>
        <w:rPr>
          <w:rFonts w:hint="default" w:ascii="Times New Roman" w:hAnsi="Times New Roman" w:cs="Times New Roman"/>
          <w:b/>
          <w:bCs/>
        </w:rPr>
        <w:t>联络员：</w:t>
      </w:r>
      <w:r>
        <w:rPr>
          <w:rFonts w:hint="eastAsia" w:ascii="Times New Roman" w:hAnsi="Times New Roman" w:cs="Times New Roman"/>
          <w:b w:val="0"/>
          <w:bCs w:val="0"/>
          <w:lang w:val="en-US" w:eastAsia="zh-CN"/>
        </w:rPr>
        <w:t>县</w:t>
      </w:r>
      <w:r>
        <w:rPr>
          <w:rFonts w:hint="eastAsia" w:cs="Times New Roman"/>
          <w:lang w:val="en-US" w:eastAsia="zh-CN"/>
        </w:rPr>
        <w:t>应急管理局</w:t>
      </w:r>
      <w:r>
        <w:rPr>
          <w:rFonts w:hint="default" w:ascii="Times New Roman" w:hAnsi="Times New Roman" w:cs="Times New Roman"/>
          <w:lang w:val="en-US" w:eastAsia="zh-CN"/>
        </w:rPr>
        <w:t>科级干部</w:t>
      </w:r>
    </w:p>
    <w:p>
      <w:pPr>
        <w:bidi w:val="0"/>
        <w:rPr>
          <w:rFonts w:hint="default" w:ascii="Times New Roman" w:hAnsi="Times New Roman" w:cs="Times New Roman"/>
        </w:rPr>
      </w:pPr>
      <w:r>
        <w:rPr>
          <w:rFonts w:hint="eastAsia" w:ascii="Times New Roman" w:hAnsi="Times New Roman" w:cs="Times New Roman"/>
          <w:lang w:val="en-US" w:eastAsia="zh-CN"/>
        </w:rPr>
        <w:t>乡（镇）</w:t>
      </w:r>
      <w:r>
        <w:rPr>
          <w:rFonts w:hint="default" w:ascii="Times New Roman" w:hAnsi="Times New Roman" w:cs="Times New Roman"/>
        </w:rPr>
        <w:t>要明确承担防汛工作的机构和人员，由</w:t>
      </w:r>
      <w:r>
        <w:rPr>
          <w:rFonts w:hint="eastAsia" w:ascii="Times New Roman" w:hAnsi="Times New Roman" w:cs="Times New Roman"/>
          <w:lang w:val="en-US" w:eastAsia="zh-CN"/>
        </w:rPr>
        <w:t>乡（镇）</w:t>
      </w:r>
      <w:r>
        <w:rPr>
          <w:rFonts w:hint="default" w:ascii="Times New Roman" w:hAnsi="Times New Roman" w:cs="Times New Roman"/>
        </w:rPr>
        <w:t>党政主要负责人负责属地防汛工作，在</w:t>
      </w:r>
      <w:r>
        <w:rPr>
          <w:rFonts w:hint="eastAsia" w:ascii="Times New Roman" w:hAnsi="Times New Roman" w:cs="Times New Roman"/>
          <w:lang w:val="en-US" w:eastAsia="zh-CN"/>
        </w:rPr>
        <w:t>县</w:t>
      </w:r>
      <w:r>
        <w:rPr>
          <w:rFonts w:hint="default" w:ascii="Times New Roman" w:hAnsi="Times New Roman" w:cs="Times New Roman"/>
        </w:rPr>
        <w:t>委、</w:t>
      </w:r>
      <w:r>
        <w:rPr>
          <w:rFonts w:hint="eastAsia" w:ascii="Times New Roman" w:hAnsi="Times New Roman" w:cs="Times New Roman"/>
          <w:lang w:val="en-US" w:eastAsia="zh-CN"/>
        </w:rPr>
        <w:t>县</w:t>
      </w:r>
      <w:r>
        <w:rPr>
          <w:rFonts w:hint="default" w:ascii="Times New Roman" w:hAnsi="Times New Roman" w:cs="Times New Roman"/>
        </w:rPr>
        <w:t>政府</w:t>
      </w:r>
      <w:r>
        <w:rPr>
          <w:rFonts w:hint="default" w:ascii="Times New Roman" w:hAnsi="Times New Roman" w:cs="Times New Roman"/>
          <w:lang w:eastAsia="zh-CN"/>
        </w:rPr>
        <w:t>、</w:t>
      </w:r>
      <w:r>
        <w:rPr>
          <w:rFonts w:hint="eastAsia" w:ascii="Times New Roman" w:hAnsi="Times New Roman" w:cs="Times New Roman"/>
          <w:lang w:val="en-US" w:eastAsia="zh-CN"/>
        </w:rPr>
        <w:t>县</w:t>
      </w:r>
      <w:r>
        <w:rPr>
          <w:rFonts w:hint="default" w:ascii="Times New Roman" w:hAnsi="Times New Roman" w:cs="Times New Roman"/>
          <w:lang w:val="en-US" w:eastAsia="zh-CN"/>
        </w:rPr>
        <w:t>防指</w:t>
      </w:r>
      <w:r>
        <w:rPr>
          <w:rFonts w:hint="default" w:ascii="Times New Roman" w:hAnsi="Times New Roman" w:cs="Times New Roman"/>
        </w:rPr>
        <w:t>和紧急转移避险及救灾专班领导指挥下，做好突发应急减灾避险救援工作。</w:t>
      </w:r>
    </w:p>
    <w:p>
      <w:pPr>
        <w:bidi w:val="0"/>
        <w:rPr>
          <w:rFonts w:hint="default" w:ascii="Times New Roman" w:hAnsi="Times New Roman" w:cs="Times New Roman"/>
        </w:rPr>
      </w:pPr>
      <w:r>
        <w:rPr>
          <w:rFonts w:hint="eastAsia"/>
          <w:lang w:val="en-US" w:eastAsia="zh-CN"/>
        </w:rPr>
        <w:t>县</w:t>
      </w:r>
      <w:r>
        <w:rPr>
          <w:rFonts w:hint="default"/>
          <w:lang w:val="en-US" w:eastAsia="zh-CN"/>
        </w:rPr>
        <w:t>气象</w:t>
      </w:r>
      <w:r>
        <w:rPr>
          <w:rFonts w:hint="eastAsia"/>
          <w:lang w:val="en-US" w:eastAsia="zh-CN"/>
        </w:rPr>
        <w:t>局</w:t>
      </w:r>
      <w:r>
        <w:rPr>
          <w:rFonts w:hint="default"/>
          <w:lang w:val="en-US" w:eastAsia="zh-CN"/>
        </w:rPr>
        <w:t>、</w:t>
      </w:r>
      <w:r>
        <w:rPr>
          <w:rFonts w:hint="eastAsia"/>
          <w:lang w:val="en-US" w:eastAsia="zh-CN"/>
        </w:rPr>
        <w:t>县水利局</w:t>
      </w:r>
      <w:r>
        <w:rPr>
          <w:rFonts w:hint="default"/>
          <w:lang w:val="en-US" w:eastAsia="zh-CN"/>
        </w:rPr>
        <w:t>、</w:t>
      </w:r>
      <w:r>
        <w:rPr>
          <w:rFonts w:hint="eastAsia"/>
          <w:lang w:val="en-US" w:eastAsia="zh-CN"/>
        </w:rPr>
        <w:t>县</w:t>
      </w:r>
      <w:r>
        <w:rPr>
          <w:rFonts w:hint="default"/>
          <w:lang w:val="en-US" w:eastAsia="zh-CN"/>
        </w:rPr>
        <w:t>自然资源</w:t>
      </w:r>
      <w:r>
        <w:rPr>
          <w:rFonts w:hint="eastAsia"/>
          <w:lang w:val="en-US" w:eastAsia="zh-CN"/>
        </w:rPr>
        <w:t>局</w:t>
      </w:r>
      <w:r>
        <w:rPr>
          <w:rFonts w:hint="default"/>
          <w:lang w:val="en-US" w:eastAsia="zh-CN"/>
        </w:rPr>
        <w:t>、</w:t>
      </w:r>
      <w:r>
        <w:rPr>
          <w:rFonts w:hint="eastAsia"/>
          <w:lang w:val="en-US" w:eastAsia="zh-CN"/>
        </w:rPr>
        <w:t>县住房和城乡建设局</w:t>
      </w:r>
      <w:r>
        <w:rPr>
          <w:rFonts w:hint="default"/>
          <w:lang w:val="en-US" w:eastAsia="zh-CN"/>
        </w:rPr>
        <w:t>、</w:t>
      </w:r>
      <w:r>
        <w:rPr>
          <w:rFonts w:hint="eastAsia"/>
          <w:lang w:val="en-US" w:eastAsia="zh-CN"/>
        </w:rPr>
        <w:t>县应急管理局</w:t>
      </w:r>
      <w:r>
        <w:rPr>
          <w:rFonts w:hint="default"/>
          <w:lang w:val="en-US" w:eastAsia="zh-CN"/>
        </w:rPr>
        <w:t>等部门</w:t>
      </w:r>
      <w:r>
        <w:rPr>
          <w:rFonts w:hint="default" w:ascii="Times New Roman" w:hAnsi="Times New Roman" w:cs="Times New Roman"/>
        </w:rPr>
        <w:t>和水利、市政工程管理单位、各类施工企业等在汛期成立相应的专业防汛组织，按照职责负责防汛紧急避险相关工作。</w:t>
      </w:r>
    </w:p>
    <w:p>
      <w:pPr>
        <w:bidi w:val="0"/>
        <w:rPr>
          <w:rFonts w:hint="default" w:ascii="Times New Roman" w:hAnsi="Times New Roman" w:cs="Times New Roman"/>
        </w:rPr>
      </w:pPr>
      <w:r>
        <w:rPr>
          <w:rFonts w:hint="default" w:ascii="Times New Roman" w:hAnsi="Times New Roman" w:cs="Times New Roman"/>
        </w:rPr>
        <w:t>大中型企业和有防洪任务的重要基础设施的管理单位根据需要成立防汛指挥机构，负责本单位防汛紧急避险工作。</w:t>
      </w:r>
    </w:p>
    <w:p>
      <w:pPr>
        <w:bidi w:val="0"/>
        <w:rPr>
          <w:rFonts w:hint="default" w:ascii="Times New Roman" w:hAnsi="Times New Roman" w:cs="Times New Roman"/>
        </w:rPr>
      </w:pPr>
      <w:r>
        <w:rPr>
          <w:rFonts w:hint="default" w:ascii="Times New Roman" w:hAnsi="Times New Roman" w:cs="Times New Roman"/>
        </w:rPr>
        <w:t>各社区、企事业单位、居民楼院明确防汛责任人，负责组织落实防汛紧急避险应对措施。</w:t>
      </w:r>
    </w:p>
    <w:p>
      <w:pPr>
        <w:pStyle w:val="5"/>
        <w:bidi w:val="0"/>
        <w:rPr>
          <w:rFonts w:hint="default" w:ascii="Times New Roman" w:hAnsi="Times New Roman" w:cs="Times New Roman"/>
          <w:lang w:val="en-US" w:eastAsia="zh-CN"/>
        </w:rPr>
      </w:pPr>
      <w:bookmarkStart w:id="80" w:name="_Toc22028"/>
      <w:bookmarkStart w:id="81" w:name="_Toc22470"/>
      <w:bookmarkStart w:id="82" w:name="_Toc2116"/>
      <w:bookmarkStart w:id="83" w:name="_Toc28131"/>
      <w:r>
        <w:rPr>
          <w:rFonts w:hint="default" w:ascii="Times New Roman" w:hAnsi="Times New Roman" w:cs="Times New Roman"/>
          <w:lang w:val="en-US" w:eastAsia="zh-CN"/>
        </w:rPr>
        <w:t>3.2 紧急避险指导组及职责</w:t>
      </w:r>
      <w:bookmarkEnd w:id="80"/>
      <w:bookmarkEnd w:id="81"/>
      <w:bookmarkEnd w:id="82"/>
      <w:bookmarkEnd w:id="83"/>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县</w:t>
      </w:r>
      <w:r>
        <w:rPr>
          <w:rFonts w:hint="default" w:ascii="Times New Roman" w:hAnsi="Times New Roman" w:cs="Times New Roman"/>
          <w:lang w:val="en-US" w:eastAsia="zh-CN"/>
        </w:rPr>
        <w:t>防指按照洪涝灾害类型和影响领域，设立河道防汛避险指导组、城市内涝防汛避险指导组、工业生产企业防汛避险指导组3个紧急避险安置工作指导组。</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（1）河道防汛避险指导组</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组    长：</w:t>
      </w:r>
      <w:r>
        <w:rPr>
          <w:rFonts w:hint="eastAsia" w:ascii="Times New Roman" w:hAnsi="Times New Roman" w:cs="Times New Roman"/>
          <w:lang w:val="en-US" w:eastAsia="zh-CN"/>
        </w:rPr>
        <w:t>县</w:t>
      </w:r>
      <w:r>
        <w:rPr>
          <w:rFonts w:hint="eastAsia" w:cs="Times New Roman"/>
          <w:lang w:val="en-US" w:eastAsia="zh-CN"/>
        </w:rPr>
        <w:t>水利</w:t>
      </w:r>
      <w:r>
        <w:rPr>
          <w:rFonts w:hint="default" w:ascii="Times New Roman" w:hAnsi="Times New Roman" w:cs="Times New Roman"/>
          <w:lang w:val="en-US" w:eastAsia="zh-CN"/>
        </w:rPr>
        <w:t>局分管领导</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副 组 长：</w:t>
      </w:r>
      <w:r>
        <w:rPr>
          <w:rFonts w:hint="eastAsia" w:cs="Times New Roman"/>
          <w:lang w:val="en-US" w:eastAsia="zh-CN"/>
        </w:rPr>
        <w:t>县水利</w:t>
      </w:r>
      <w:r>
        <w:rPr>
          <w:rFonts w:hint="default" w:ascii="Times New Roman" w:hAnsi="Times New Roman" w:cs="Times New Roman"/>
          <w:lang w:val="en-US" w:eastAsia="zh-CN"/>
        </w:rPr>
        <w:t>局业务科室科长</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成    员：</w:t>
      </w:r>
      <w:r>
        <w:rPr>
          <w:rFonts w:hint="eastAsia" w:cs="Times New Roman"/>
          <w:lang w:val="en-US" w:eastAsia="zh-CN"/>
        </w:rPr>
        <w:t>县水利</w:t>
      </w:r>
      <w:r>
        <w:rPr>
          <w:rFonts w:hint="default" w:ascii="Times New Roman" w:hAnsi="Times New Roman" w:cs="Times New Roman"/>
          <w:lang w:val="en-US" w:eastAsia="zh-CN"/>
        </w:rPr>
        <w:t>局</w:t>
      </w:r>
      <w:r>
        <w:rPr>
          <w:rFonts w:hint="default" w:ascii="Times New Roman" w:hAnsi="Times New Roman" w:cs="Times New Roman"/>
        </w:rPr>
        <w:t>干部</w:t>
      </w:r>
      <w:r>
        <w:rPr>
          <w:rFonts w:hint="default" w:ascii="Times New Roman" w:hAnsi="Times New Roman" w:cs="Times New Roman"/>
          <w:lang w:val="en-US" w:eastAsia="zh-CN"/>
        </w:rPr>
        <w:t>2人、</w:t>
      </w:r>
      <w:r>
        <w:rPr>
          <w:rFonts w:hint="eastAsia" w:ascii="Times New Roman" w:hAnsi="Times New Roman" w:cs="Times New Roman"/>
          <w:lang w:val="en-US" w:eastAsia="zh-CN"/>
        </w:rPr>
        <w:t>县</w:t>
      </w:r>
      <w:r>
        <w:rPr>
          <w:rFonts w:hint="eastAsia" w:cs="Times New Roman"/>
          <w:lang w:val="en-US" w:eastAsia="zh-CN"/>
        </w:rPr>
        <w:t>应急管理局</w:t>
      </w:r>
      <w:r>
        <w:rPr>
          <w:rFonts w:hint="default" w:ascii="Times New Roman" w:hAnsi="Times New Roman" w:cs="Times New Roman"/>
          <w:lang w:val="en-US" w:eastAsia="zh-CN"/>
        </w:rPr>
        <w:t>干部1人</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专    家：专家2人（</w:t>
      </w:r>
      <w:r>
        <w:rPr>
          <w:rFonts w:hint="eastAsia" w:cs="Times New Roman"/>
          <w:lang w:val="en-US" w:eastAsia="zh-CN"/>
        </w:rPr>
        <w:t>县水利</w:t>
      </w:r>
      <w:r>
        <w:rPr>
          <w:rFonts w:hint="default" w:ascii="Times New Roman" w:hAnsi="Times New Roman" w:cs="Times New Roman"/>
          <w:lang w:val="en-US" w:eastAsia="zh-CN"/>
        </w:rPr>
        <w:t>局抽调）</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联 络 员：</w:t>
      </w:r>
      <w:r>
        <w:rPr>
          <w:rFonts w:hint="eastAsia" w:ascii="Times New Roman" w:hAnsi="Times New Roman" w:cs="Times New Roman"/>
          <w:lang w:val="en-US" w:eastAsia="zh-CN"/>
        </w:rPr>
        <w:t>县</w:t>
      </w:r>
      <w:r>
        <w:rPr>
          <w:rFonts w:hint="eastAsia" w:cs="Times New Roman"/>
          <w:lang w:val="en-US" w:eastAsia="zh-CN"/>
        </w:rPr>
        <w:t>水利</w:t>
      </w:r>
      <w:r>
        <w:rPr>
          <w:rFonts w:hint="default" w:ascii="Times New Roman" w:hAnsi="Times New Roman" w:cs="Times New Roman"/>
          <w:lang w:val="en-US" w:eastAsia="zh-CN"/>
        </w:rPr>
        <w:t>局指定负责同志</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主要职责：负责指导灾害发生地河渠紧急避险处置工作</w:t>
      </w:r>
      <w:r>
        <w:rPr>
          <w:rFonts w:hint="eastAsia" w:cs="Times New Roman"/>
          <w:lang w:val="en-US" w:eastAsia="zh-CN"/>
        </w:rPr>
        <w:t>。</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（2）城市内涝防汛避险指导组</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组    长：</w:t>
      </w:r>
      <w:r>
        <w:rPr>
          <w:rFonts w:hint="eastAsia" w:ascii="Times New Roman" w:hAnsi="Times New Roman" w:cs="Times New Roman"/>
          <w:lang w:val="en-US" w:eastAsia="zh-CN"/>
        </w:rPr>
        <w:t>县</w:t>
      </w:r>
      <w:r>
        <w:rPr>
          <w:rFonts w:hint="default" w:ascii="Times New Roman" w:hAnsi="Times New Roman" w:cs="Times New Roman"/>
          <w:lang w:val="en-US" w:eastAsia="zh-CN"/>
        </w:rPr>
        <w:t>城市管理局分管领导</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副 组 长：</w:t>
      </w:r>
      <w:r>
        <w:rPr>
          <w:rFonts w:hint="eastAsia" w:ascii="Times New Roman" w:hAnsi="Times New Roman" w:cs="Times New Roman"/>
          <w:lang w:val="en-US" w:eastAsia="zh-CN"/>
        </w:rPr>
        <w:t>县</w:t>
      </w:r>
      <w:r>
        <w:rPr>
          <w:rFonts w:hint="default" w:ascii="Times New Roman" w:hAnsi="Times New Roman" w:cs="Times New Roman"/>
          <w:lang w:val="en-US" w:eastAsia="zh-CN"/>
        </w:rPr>
        <w:t>城市管理局业务科室科长</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成    员：</w:t>
      </w:r>
      <w:r>
        <w:rPr>
          <w:rFonts w:hint="eastAsia" w:ascii="Times New Roman" w:hAnsi="Times New Roman" w:cs="Times New Roman"/>
          <w:lang w:val="en-US" w:eastAsia="zh-CN"/>
        </w:rPr>
        <w:t>县</w:t>
      </w:r>
      <w:r>
        <w:rPr>
          <w:rFonts w:hint="default" w:ascii="Times New Roman" w:hAnsi="Times New Roman" w:cs="Times New Roman"/>
          <w:lang w:val="en-US" w:eastAsia="zh-CN"/>
        </w:rPr>
        <w:t>城市管理局</w:t>
      </w:r>
      <w:r>
        <w:rPr>
          <w:rFonts w:hint="default" w:ascii="Times New Roman" w:hAnsi="Times New Roman" w:cs="Times New Roman"/>
        </w:rPr>
        <w:t>干部</w:t>
      </w:r>
      <w:r>
        <w:rPr>
          <w:rFonts w:hint="default" w:ascii="Times New Roman" w:hAnsi="Times New Roman" w:cs="Times New Roman"/>
          <w:lang w:val="en-US" w:eastAsia="zh-CN"/>
        </w:rPr>
        <w:t>2人、</w:t>
      </w:r>
      <w:r>
        <w:rPr>
          <w:rFonts w:hint="eastAsia" w:ascii="Times New Roman" w:hAnsi="Times New Roman" w:cs="Times New Roman"/>
          <w:lang w:val="en-US" w:eastAsia="zh-CN"/>
        </w:rPr>
        <w:t>县</w:t>
      </w:r>
      <w:r>
        <w:rPr>
          <w:rFonts w:hint="eastAsia" w:cs="Times New Roman"/>
          <w:lang w:val="en-US" w:eastAsia="zh-CN"/>
        </w:rPr>
        <w:t>应急管理局</w:t>
      </w:r>
      <w:r>
        <w:rPr>
          <w:rFonts w:hint="default" w:ascii="Times New Roman" w:hAnsi="Times New Roman" w:cs="Times New Roman"/>
        </w:rPr>
        <w:t>干部</w:t>
      </w:r>
      <w:r>
        <w:rPr>
          <w:rFonts w:hint="default" w:ascii="Times New Roman" w:hAnsi="Times New Roman" w:cs="Times New Roman"/>
          <w:lang w:val="en-US" w:eastAsia="zh-CN"/>
        </w:rPr>
        <w:t>1人</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专    家：专家2人（</w:t>
      </w:r>
      <w:r>
        <w:rPr>
          <w:rFonts w:hint="eastAsia" w:cs="Times New Roman"/>
          <w:lang w:val="en-US" w:eastAsia="zh-CN"/>
        </w:rPr>
        <w:t>县</w:t>
      </w:r>
      <w:r>
        <w:rPr>
          <w:rFonts w:hint="default" w:ascii="Times New Roman" w:hAnsi="Times New Roman" w:cs="Times New Roman"/>
          <w:lang w:val="en-US" w:eastAsia="zh-CN"/>
        </w:rPr>
        <w:t>城市管理局抽调）</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联 络 员：</w:t>
      </w:r>
      <w:r>
        <w:rPr>
          <w:rFonts w:hint="eastAsia" w:ascii="Times New Roman" w:hAnsi="Times New Roman" w:cs="Times New Roman"/>
          <w:lang w:val="en-US" w:eastAsia="zh-CN"/>
        </w:rPr>
        <w:t>县</w:t>
      </w:r>
      <w:r>
        <w:rPr>
          <w:rFonts w:hint="default" w:ascii="Times New Roman" w:hAnsi="Times New Roman" w:cs="Times New Roman"/>
          <w:lang w:val="en-US" w:eastAsia="zh-CN"/>
        </w:rPr>
        <w:t>城市管理局指定负责同志</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主要职责：负责指导灾害发生地城市内涝紧急避险处置工作</w:t>
      </w:r>
      <w:r>
        <w:rPr>
          <w:rFonts w:hint="eastAsia" w:cs="Times New Roman"/>
          <w:lang w:val="en-US" w:eastAsia="zh-CN"/>
        </w:rPr>
        <w:t>。</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（3）工业生产企业防汛避险指导组</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组    长：</w:t>
      </w:r>
      <w:r>
        <w:rPr>
          <w:rFonts w:hint="eastAsia" w:ascii="Times New Roman" w:hAnsi="Times New Roman" w:cs="Times New Roman"/>
          <w:lang w:val="en-US" w:eastAsia="zh-CN"/>
        </w:rPr>
        <w:t>县工业信息化和科技</w:t>
      </w:r>
      <w:r>
        <w:rPr>
          <w:rFonts w:hint="default" w:ascii="Times New Roman" w:hAnsi="Times New Roman" w:cs="Times New Roman"/>
          <w:lang w:val="en-US" w:eastAsia="zh-CN"/>
        </w:rPr>
        <w:t>局分管领导</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副 组 长：</w:t>
      </w:r>
      <w:r>
        <w:rPr>
          <w:rFonts w:hint="eastAsia" w:ascii="Times New Roman" w:hAnsi="Times New Roman" w:cs="Times New Roman"/>
          <w:lang w:val="en-US" w:eastAsia="zh-CN"/>
        </w:rPr>
        <w:t>县工业信息化和科技</w:t>
      </w:r>
      <w:r>
        <w:rPr>
          <w:rFonts w:hint="default" w:ascii="Times New Roman" w:hAnsi="Times New Roman" w:cs="Times New Roman"/>
          <w:lang w:val="en-US" w:eastAsia="zh-CN"/>
        </w:rPr>
        <w:t>局业务科室科长</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成    员：</w:t>
      </w:r>
      <w:r>
        <w:rPr>
          <w:rFonts w:hint="eastAsia" w:ascii="Times New Roman" w:hAnsi="Times New Roman" w:cs="Times New Roman"/>
          <w:lang w:val="en-US" w:eastAsia="zh-CN"/>
        </w:rPr>
        <w:t>县工业信息化和科技</w:t>
      </w:r>
      <w:r>
        <w:rPr>
          <w:rFonts w:hint="default" w:ascii="Times New Roman" w:hAnsi="Times New Roman" w:cs="Times New Roman"/>
          <w:lang w:val="en-US" w:eastAsia="zh-CN"/>
        </w:rPr>
        <w:t>局</w:t>
      </w:r>
      <w:r>
        <w:rPr>
          <w:rFonts w:hint="default" w:ascii="Times New Roman" w:hAnsi="Times New Roman" w:cs="Times New Roman"/>
        </w:rPr>
        <w:t>干部</w:t>
      </w:r>
      <w:r>
        <w:rPr>
          <w:rFonts w:hint="default" w:ascii="Times New Roman" w:hAnsi="Times New Roman" w:cs="Times New Roman"/>
          <w:lang w:val="en-US" w:eastAsia="zh-CN"/>
        </w:rPr>
        <w:t>2人、</w:t>
      </w:r>
      <w:r>
        <w:rPr>
          <w:rFonts w:hint="eastAsia" w:ascii="Times New Roman" w:hAnsi="Times New Roman" w:cs="Times New Roman"/>
          <w:lang w:val="en-US" w:eastAsia="zh-CN"/>
        </w:rPr>
        <w:t>县</w:t>
      </w:r>
      <w:r>
        <w:rPr>
          <w:rFonts w:hint="eastAsia" w:cs="Times New Roman"/>
          <w:lang w:val="en-US" w:eastAsia="zh-CN"/>
        </w:rPr>
        <w:t>应急管理局</w:t>
      </w:r>
      <w:r>
        <w:rPr>
          <w:rFonts w:hint="default" w:ascii="Times New Roman" w:hAnsi="Times New Roman" w:cs="Times New Roman"/>
        </w:rPr>
        <w:t>干部</w:t>
      </w:r>
      <w:r>
        <w:rPr>
          <w:rFonts w:hint="default" w:ascii="Times New Roman" w:hAnsi="Times New Roman" w:cs="Times New Roman"/>
          <w:lang w:val="en-US" w:eastAsia="zh-CN"/>
        </w:rPr>
        <w:t>1人</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专    家：专家2人（</w:t>
      </w:r>
      <w:r>
        <w:rPr>
          <w:rFonts w:hint="eastAsia" w:ascii="Times New Roman" w:hAnsi="Times New Roman" w:cs="Times New Roman"/>
          <w:lang w:val="en-US" w:eastAsia="zh-CN"/>
        </w:rPr>
        <w:t>县工业信息化和科技</w:t>
      </w:r>
      <w:r>
        <w:rPr>
          <w:rFonts w:hint="default" w:ascii="Times New Roman" w:hAnsi="Times New Roman" w:cs="Times New Roman"/>
          <w:lang w:val="en-US" w:eastAsia="zh-CN"/>
        </w:rPr>
        <w:t>局抽调）</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联 络 员：</w:t>
      </w:r>
      <w:r>
        <w:rPr>
          <w:rFonts w:hint="eastAsia" w:ascii="Times New Roman" w:hAnsi="Times New Roman" w:cs="Times New Roman"/>
          <w:lang w:val="en-US" w:eastAsia="zh-CN"/>
        </w:rPr>
        <w:t>县工业信息化和科技</w:t>
      </w:r>
      <w:r>
        <w:rPr>
          <w:rFonts w:hint="default" w:ascii="Times New Roman" w:hAnsi="Times New Roman" w:cs="Times New Roman"/>
          <w:lang w:val="en-US" w:eastAsia="zh-CN"/>
        </w:rPr>
        <w:t>局指定负责同志</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主要职责：负责指导灾害发生地工业生产企业防汛紧急避险处置工作</w:t>
      </w:r>
      <w:r>
        <w:rPr>
          <w:rFonts w:hint="eastAsia" w:cs="Times New Roman"/>
          <w:lang w:val="en-US" w:eastAsia="zh-CN"/>
        </w:rPr>
        <w:t>。</w:t>
      </w:r>
    </w:p>
    <w:p>
      <w:pPr>
        <w:pStyle w:val="4"/>
        <w:ind w:firstLine="640"/>
        <w:rPr>
          <w:rFonts w:hint="default" w:ascii="Times New Roman" w:hAnsi="Times New Roman" w:cs="Times New Roman"/>
        </w:rPr>
      </w:pPr>
      <w:bookmarkStart w:id="84" w:name="_Toc22379"/>
      <w:bookmarkStart w:id="85" w:name="_Toc17582"/>
      <w:bookmarkStart w:id="86" w:name="_Toc12778"/>
      <w:bookmarkStart w:id="87" w:name="_Toc13699"/>
      <w:bookmarkStart w:id="88" w:name="_Toc18752"/>
      <w:r>
        <w:rPr>
          <w:rFonts w:hint="default" w:ascii="Times New Roman" w:hAnsi="Times New Roman" w:cs="Times New Roman"/>
          <w:lang w:val="en-US" w:eastAsia="zh-CN"/>
        </w:rPr>
        <w:t>4</w:t>
      </w:r>
      <w:r>
        <w:rPr>
          <w:rFonts w:hint="default" w:ascii="Times New Roman" w:hAnsi="Times New Roman" w:cs="Times New Roman"/>
        </w:rPr>
        <w:t xml:space="preserve"> 紧急避险范围及对象</w:t>
      </w:r>
      <w:bookmarkEnd w:id="84"/>
      <w:bookmarkEnd w:id="85"/>
      <w:bookmarkEnd w:id="86"/>
      <w:bookmarkEnd w:id="87"/>
      <w:bookmarkEnd w:id="88"/>
    </w:p>
    <w:p>
      <w:pPr>
        <w:pStyle w:val="5"/>
        <w:ind w:firstLine="640"/>
        <w:rPr>
          <w:rFonts w:hint="default" w:ascii="Times New Roman" w:hAnsi="Times New Roman" w:cs="Times New Roman"/>
        </w:rPr>
      </w:pPr>
      <w:bookmarkStart w:id="89" w:name="_Toc27028"/>
      <w:bookmarkStart w:id="90" w:name="_Toc28251"/>
      <w:bookmarkStart w:id="91" w:name="_Toc16356"/>
      <w:bookmarkStart w:id="92" w:name="_Toc26837"/>
      <w:bookmarkStart w:id="93" w:name="_Toc17099"/>
      <w:r>
        <w:rPr>
          <w:rFonts w:hint="default" w:ascii="Times New Roman" w:hAnsi="Times New Roman" w:cs="Times New Roman"/>
          <w:lang w:val="en-US" w:eastAsia="zh-CN"/>
        </w:rPr>
        <w:t>4</w:t>
      </w:r>
      <w:r>
        <w:rPr>
          <w:rFonts w:hint="default" w:ascii="Times New Roman" w:hAnsi="Times New Roman" w:cs="Times New Roman"/>
          <w:lang w:val="en-US"/>
        </w:rPr>
        <w:t>.1 紧急避险</w:t>
      </w:r>
      <w:r>
        <w:rPr>
          <w:rFonts w:hint="default" w:ascii="Times New Roman" w:hAnsi="Times New Roman" w:cs="Times New Roman"/>
        </w:rPr>
        <w:t>范围</w:t>
      </w:r>
      <w:bookmarkEnd w:id="89"/>
      <w:bookmarkEnd w:id="90"/>
      <w:bookmarkEnd w:id="91"/>
      <w:bookmarkEnd w:id="92"/>
      <w:bookmarkEnd w:id="93"/>
    </w:p>
    <w:p>
      <w:pPr>
        <w:bidi w:val="0"/>
        <w:rPr>
          <w:rFonts w:hint="default"/>
          <w:lang w:val="en-US" w:eastAsia="zh-CN"/>
        </w:rPr>
      </w:pPr>
      <w:r>
        <w:rPr>
          <w:rFonts w:hint="eastAsia"/>
          <w:lang w:eastAsia="zh-CN"/>
        </w:rPr>
        <w:t>卢氏县</w:t>
      </w:r>
      <w:r>
        <w:rPr>
          <w:rFonts w:hint="default"/>
        </w:rPr>
        <w:t>紧急避险范围包括</w:t>
      </w:r>
      <w:r>
        <w:rPr>
          <w:rFonts w:hint="eastAsia"/>
          <w:lang w:val="en-US" w:eastAsia="zh-CN"/>
        </w:rPr>
        <w:t>山洪河道</w:t>
      </w:r>
      <w:r>
        <w:rPr>
          <w:rFonts w:hint="default"/>
        </w:rPr>
        <w:t>威胁区域、</w:t>
      </w:r>
      <w:r>
        <w:rPr>
          <w:rFonts w:hint="eastAsia"/>
          <w:lang w:val="en-US" w:eastAsia="zh-CN"/>
        </w:rPr>
        <w:t>水库</w:t>
      </w:r>
      <w:r>
        <w:rPr>
          <w:rFonts w:hint="eastAsia"/>
          <w:lang w:eastAsia="zh-CN"/>
        </w:rPr>
        <w:t>威胁区域、</w:t>
      </w:r>
      <w:r>
        <w:rPr>
          <w:rFonts w:hint="eastAsia"/>
          <w:lang w:val="en-US" w:eastAsia="zh-CN"/>
        </w:rPr>
        <w:t>地质灾害威胁区域、</w:t>
      </w:r>
      <w:r>
        <w:rPr>
          <w:rFonts w:hint="default"/>
        </w:rPr>
        <w:t>城市内涝威胁区域。</w:t>
      </w:r>
    </w:p>
    <w:p>
      <w:pPr>
        <w:pStyle w:val="5"/>
        <w:ind w:firstLine="640"/>
        <w:rPr>
          <w:rFonts w:hint="default" w:ascii="Times New Roman" w:hAnsi="Times New Roman" w:cs="Times New Roman"/>
        </w:rPr>
      </w:pPr>
      <w:bookmarkStart w:id="94" w:name="_Toc32356"/>
      <w:bookmarkStart w:id="95" w:name="_Toc28792"/>
      <w:bookmarkStart w:id="96" w:name="_Toc19044"/>
      <w:bookmarkStart w:id="97" w:name="_Toc25238"/>
      <w:bookmarkStart w:id="98" w:name="_Toc13825"/>
      <w:r>
        <w:rPr>
          <w:rFonts w:hint="default" w:ascii="Times New Roman" w:hAnsi="Times New Roman" w:cs="Times New Roman"/>
          <w:lang w:val="en-US" w:eastAsia="zh-CN"/>
        </w:rPr>
        <w:t>4</w:t>
      </w:r>
      <w:r>
        <w:rPr>
          <w:rFonts w:hint="default" w:ascii="Times New Roman" w:hAnsi="Times New Roman" w:cs="Times New Roman"/>
        </w:rPr>
        <w:t>.2 避险对象</w:t>
      </w:r>
      <w:bookmarkEnd w:id="94"/>
      <w:bookmarkEnd w:id="95"/>
      <w:bookmarkEnd w:id="96"/>
      <w:bookmarkEnd w:id="97"/>
      <w:bookmarkEnd w:id="98"/>
    </w:p>
    <w:p>
      <w:pPr>
        <w:ind w:firstLine="640"/>
        <w:rPr>
          <w:rFonts w:hint="default" w:ascii="Times New Roman" w:hAnsi="Times New Roman" w:cs="Times New Roman"/>
          <w:szCs w:val="32"/>
        </w:rPr>
      </w:pPr>
      <w:r>
        <w:rPr>
          <w:rFonts w:hint="default" w:ascii="Times New Roman" w:hAnsi="Times New Roman" w:cs="Times New Roman"/>
          <w:szCs w:val="32"/>
        </w:rPr>
        <w:t>根据灾害特点及规律，将可能受灾害威胁区域内的居民、群众作为避险对象，</w:t>
      </w:r>
      <w:r>
        <w:rPr>
          <w:rFonts w:hint="eastAsia" w:cs="Times New Roman"/>
          <w:szCs w:val="32"/>
          <w:lang w:val="en-US" w:eastAsia="zh-CN"/>
        </w:rPr>
        <w:t>乡（镇）、各</w:t>
      </w:r>
      <w:r>
        <w:rPr>
          <w:rFonts w:hint="default" w:ascii="Times New Roman" w:hAnsi="Times New Roman" w:cs="Times New Roman"/>
          <w:szCs w:val="32"/>
        </w:rPr>
        <w:t>责任单位负责统计管辖范围内需避险转移人员数量，登记造册，建立档案，每年汛前进行更新并报</w:t>
      </w:r>
      <w:r>
        <w:rPr>
          <w:rFonts w:hint="eastAsia" w:cs="Times New Roman"/>
          <w:szCs w:val="32"/>
          <w:lang w:val="en-US" w:eastAsia="zh-CN"/>
        </w:rPr>
        <w:t>县</w:t>
      </w:r>
      <w:r>
        <w:rPr>
          <w:rFonts w:hint="eastAsia" w:cs="Times New Roman"/>
          <w:szCs w:val="32"/>
          <w:lang w:eastAsia="zh-CN"/>
        </w:rPr>
        <w:t>防指</w:t>
      </w:r>
      <w:r>
        <w:rPr>
          <w:rFonts w:hint="default" w:ascii="Times New Roman" w:hAnsi="Times New Roman" w:cs="Times New Roman"/>
          <w:szCs w:val="32"/>
        </w:rPr>
        <w:t>备案。</w:t>
      </w:r>
    </w:p>
    <w:p>
      <w:pPr>
        <w:ind w:firstLine="640"/>
        <w:rPr>
          <w:rFonts w:hint="eastAsia" w:ascii="Times New Roman" w:hAnsi="Times New Roman" w:eastAsia="仿宋_GB2312" w:cs="Times New Roman"/>
          <w:szCs w:val="32"/>
          <w:lang w:eastAsia="zh-CN"/>
        </w:rPr>
      </w:pPr>
      <w:r>
        <w:rPr>
          <w:rFonts w:hint="default" w:ascii="Times New Roman" w:hAnsi="Times New Roman" w:cs="Times New Roman"/>
          <w:szCs w:val="32"/>
        </w:rPr>
        <w:t>进入汛期后，</w:t>
      </w:r>
      <w:r>
        <w:rPr>
          <w:rFonts w:hint="eastAsia" w:cs="Times New Roman"/>
          <w:szCs w:val="32"/>
          <w:lang w:eastAsia="zh-CN"/>
        </w:rPr>
        <w:t>乡（镇）</w:t>
      </w:r>
      <w:r>
        <w:rPr>
          <w:rFonts w:hint="default" w:ascii="Times New Roman" w:hAnsi="Times New Roman" w:cs="Times New Roman"/>
          <w:szCs w:val="32"/>
        </w:rPr>
        <w:t>、村（社区）要动态掌握辖区内登记建档的避险转移基础人群，实时查访旅游、务工、探亲等紧急避险流动人群，确保应转尽转、不漏一户、不落一人。</w:t>
      </w:r>
      <w:r>
        <w:rPr>
          <w:rFonts w:hint="eastAsia" w:cs="Times New Roman"/>
          <w:szCs w:val="32"/>
          <w:lang w:eastAsia="zh-CN"/>
        </w:rPr>
        <w:t>卢氏县防汛期间需进行紧急避险安置的对象为：</w:t>
      </w:r>
    </w:p>
    <w:p>
      <w:pPr>
        <w:keepNext w:val="0"/>
        <w:keepLines w:val="0"/>
        <w:pageBreakBefore w:val="0"/>
        <w:widowControl/>
        <w:numPr>
          <w:ilvl w:val="-1"/>
          <w:numId w:val="0"/>
        </w:numPr>
        <w:kinsoku/>
        <w:wordWrap/>
        <w:overflowPunct/>
        <w:topLinePunct w:val="0"/>
        <w:autoSpaceDE/>
        <w:autoSpaceDN/>
        <w:bidi w:val="0"/>
        <w:adjustRightInd/>
        <w:snapToGrid/>
        <w:ind w:firstLine="640" w:firstLineChars="200"/>
        <w:textAlignment w:val="auto"/>
        <w:rPr>
          <w:rFonts w:hint="default"/>
        </w:rPr>
      </w:pPr>
      <w:r>
        <w:rPr>
          <w:rFonts w:hint="eastAsia"/>
          <w:lang w:eastAsia="zh-CN"/>
        </w:rPr>
        <w:t>（</w:t>
      </w:r>
      <w:r>
        <w:rPr>
          <w:rFonts w:hint="eastAsia"/>
          <w:lang w:val="en-US" w:eastAsia="zh-CN"/>
        </w:rPr>
        <w:t>1</w:t>
      </w:r>
      <w:r>
        <w:rPr>
          <w:rFonts w:hint="eastAsia"/>
          <w:lang w:eastAsia="zh-CN"/>
        </w:rPr>
        <w:t>）洛河、老灌河、淇河</w:t>
      </w:r>
      <w:r>
        <w:rPr>
          <w:rFonts w:hint="default"/>
        </w:rPr>
        <w:t>等河流沿岸居民；</w:t>
      </w:r>
    </w:p>
    <w:p>
      <w:pPr>
        <w:rPr>
          <w:rFonts w:hint="eastAsia"/>
          <w:lang w:val="en-US" w:eastAsia="zh-CN"/>
        </w:rPr>
      </w:pPr>
      <w:r>
        <w:rPr>
          <w:rFonts w:hint="eastAsia"/>
          <w:lang w:eastAsia="zh-CN"/>
        </w:rPr>
        <w:t>（</w:t>
      </w:r>
      <w:r>
        <w:rPr>
          <w:rFonts w:hint="eastAsia"/>
          <w:lang w:val="en-US" w:eastAsia="zh-CN"/>
        </w:rPr>
        <w:t>2</w:t>
      </w:r>
      <w:r>
        <w:rPr>
          <w:rFonts w:hint="eastAsia"/>
          <w:lang w:eastAsia="zh-CN"/>
        </w:rPr>
        <w:t>）中里坪水库、石门水库、双核桃水库、双庙水库、葫芦湾水库</w:t>
      </w:r>
      <w:r>
        <w:rPr>
          <w:rFonts w:hint="eastAsia"/>
          <w:lang w:val="en-US" w:eastAsia="zh-CN"/>
        </w:rPr>
        <w:t>威胁区域内居民；</w:t>
      </w:r>
    </w:p>
    <w:p>
      <w:pPr>
        <w:keepNext w:val="0"/>
        <w:keepLines w:val="0"/>
        <w:pageBreakBefore w:val="0"/>
        <w:widowControl/>
        <w:kinsoku/>
        <w:wordWrap/>
        <w:overflowPunct/>
        <w:topLinePunct w:val="0"/>
        <w:autoSpaceDE/>
        <w:autoSpaceDN/>
        <w:bidi w:val="0"/>
        <w:adjustRightInd/>
        <w:snapToGrid/>
        <w:ind w:firstLine="0"/>
        <w:textAlignment w:val="auto"/>
        <w:rPr>
          <w:rFonts w:hint="default"/>
          <w:lang w:val="en-US" w:eastAsia="zh-CN"/>
        </w:rPr>
      </w:pPr>
      <w:r>
        <w:rPr>
          <w:rFonts w:hint="default"/>
          <w:lang w:val="en-US" w:eastAsia="zh-CN"/>
        </w:rPr>
        <w:t>（</w:t>
      </w:r>
      <w:r>
        <w:rPr>
          <w:rFonts w:hint="eastAsia"/>
          <w:lang w:val="en-US" w:eastAsia="zh-CN"/>
        </w:rPr>
        <w:t>3</w:t>
      </w:r>
      <w:r>
        <w:rPr>
          <w:rFonts w:hint="default"/>
          <w:lang w:val="en-US" w:eastAsia="zh-CN"/>
        </w:rPr>
        <w:t>）</w:t>
      </w:r>
      <w:r>
        <w:rPr>
          <w:rFonts w:hint="eastAsia"/>
          <w:lang w:val="en-US" w:eastAsia="zh-CN"/>
        </w:rPr>
        <w:t>山洪灾害、地质灾害威胁区域内居民；</w:t>
      </w:r>
    </w:p>
    <w:p>
      <w:pPr>
        <w:keepNext w:val="0"/>
        <w:keepLines w:val="0"/>
        <w:pageBreakBefore w:val="0"/>
        <w:widowControl/>
        <w:kinsoku/>
        <w:wordWrap/>
        <w:overflowPunct/>
        <w:topLinePunct w:val="0"/>
        <w:autoSpaceDE/>
        <w:autoSpaceDN/>
        <w:bidi w:val="0"/>
        <w:adjustRightInd/>
        <w:snapToGrid/>
        <w:ind w:firstLine="0"/>
        <w:textAlignment w:val="auto"/>
        <w:rPr>
          <w:rFonts w:hint="default"/>
          <w:lang w:val="en-US" w:eastAsia="zh-CN"/>
        </w:rPr>
      </w:pPr>
      <w:r>
        <w:rPr>
          <w:rFonts w:hint="eastAsia"/>
          <w:lang w:val="en-US" w:eastAsia="zh-CN"/>
        </w:rPr>
        <w:t>（4）</w:t>
      </w:r>
      <w:r>
        <w:rPr>
          <w:rFonts w:hint="default"/>
          <w:lang w:val="en-US" w:eastAsia="zh-CN"/>
        </w:rPr>
        <w:t>辖区内危旧房屋内居住群众；</w:t>
      </w:r>
    </w:p>
    <w:p>
      <w:pPr>
        <w:keepNext w:val="0"/>
        <w:keepLines w:val="0"/>
        <w:pageBreakBefore w:val="0"/>
        <w:widowControl/>
        <w:kinsoku/>
        <w:wordWrap/>
        <w:overflowPunct/>
        <w:topLinePunct w:val="0"/>
        <w:autoSpaceDE/>
        <w:autoSpaceDN/>
        <w:bidi w:val="0"/>
        <w:adjustRightInd/>
        <w:snapToGrid/>
        <w:ind w:firstLine="0"/>
        <w:textAlignment w:val="auto"/>
        <w:rPr>
          <w:rFonts w:hint="default"/>
          <w:lang w:val="en-US" w:eastAsia="zh-CN"/>
        </w:rPr>
      </w:pPr>
      <w:r>
        <w:rPr>
          <w:rFonts w:hint="default"/>
          <w:lang w:val="en-US" w:eastAsia="zh-CN"/>
        </w:rPr>
        <w:t>（</w:t>
      </w:r>
      <w:r>
        <w:rPr>
          <w:rFonts w:hint="eastAsia"/>
          <w:lang w:val="en-US" w:eastAsia="zh-CN"/>
        </w:rPr>
        <w:t>5</w:t>
      </w:r>
      <w:r>
        <w:rPr>
          <w:rFonts w:hint="default"/>
          <w:lang w:val="en-US" w:eastAsia="zh-CN"/>
        </w:rPr>
        <w:t>）低洼地区居住群众；</w:t>
      </w:r>
    </w:p>
    <w:p>
      <w:pPr>
        <w:keepNext w:val="0"/>
        <w:keepLines w:val="0"/>
        <w:pageBreakBefore w:val="0"/>
        <w:widowControl/>
        <w:kinsoku/>
        <w:wordWrap/>
        <w:overflowPunct/>
        <w:topLinePunct w:val="0"/>
        <w:autoSpaceDE/>
        <w:autoSpaceDN/>
        <w:bidi w:val="0"/>
        <w:adjustRightInd/>
        <w:snapToGrid/>
        <w:ind w:firstLine="0"/>
        <w:textAlignment w:val="auto"/>
        <w:rPr>
          <w:rFonts w:hint="default"/>
          <w:lang w:val="en-US" w:eastAsia="zh-CN"/>
        </w:rPr>
      </w:pPr>
      <w:r>
        <w:rPr>
          <w:rFonts w:hint="default"/>
          <w:lang w:val="en-US" w:eastAsia="zh-CN"/>
        </w:rPr>
        <w:t>（</w:t>
      </w:r>
      <w:r>
        <w:rPr>
          <w:rFonts w:hint="eastAsia"/>
          <w:lang w:val="en-US" w:eastAsia="zh-CN"/>
        </w:rPr>
        <w:t>6</w:t>
      </w:r>
      <w:r>
        <w:rPr>
          <w:rFonts w:hint="default"/>
          <w:lang w:val="en-US" w:eastAsia="zh-CN"/>
        </w:rPr>
        <w:t>）商场、</w:t>
      </w:r>
      <w:r>
        <w:rPr>
          <w:rFonts w:hint="eastAsia"/>
          <w:lang w:val="en-US" w:eastAsia="zh-CN"/>
        </w:rPr>
        <w:t>汽</w:t>
      </w:r>
      <w:r>
        <w:rPr>
          <w:rFonts w:hint="default"/>
          <w:lang w:val="en-US" w:eastAsia="zh-CN"/>
        </w:rPr>
        <w:t>车站等滞留人员；</w:t>
      </w:r>
    </w:p>
    <w:p>
      <w:pPr>
        <w:keepNext w:val="0"/>
        <w:keepLines w:val="0"/>
        <w:pageBreakBefore w:val="0"/>
        <w:widowControl/>
        <w:kinsoku/>
        <w:wordWrap/>
        <w:overflowPunct/>
        <w:topLinePunct w:val="0"/>
        <w:autoSpaceDE/>
        <w:autoSpaceDN/>
        <w:bidi w:val="0"/>
        <w:adjustRightInd/>
        <w:snapToGrid/>
        <w:ind w:firstLine="0"/>
        <w:textAlignment w:val="auto"/>
        <w:rPr>
          <w:rFonts w:hint="default"/>
          <w:lang w:val="en-US" w:eastAsia="zh-CN"/>
        </w:rPr>
      </w:pPr>
      <w:r>
        <w:rPr>
          <w:rFonts w:hint="default"/>
          <w:lang w:val="en-US" w:eastAsia="zh-CN"/>
        </w:rPr>
        <w:t>（</w:t>
      </w:r>
      <w:r>
        <w:rPr>
          <w:rFonts w:hint="eastAsia"/>
          <w:lang w:val="en-US" w:eastAsia="zh-CN"/>
        </w:rPr>
        <w:t>7</w:t>
      </w:r>
      <w:r>
        <w:rPr>
          <w:rFonts w:hint="default"/>
          <w:lang w:val="en-US" w:eastAsia="zh-CN"/>
        </w:rPr>
        <w:t>）中小学校、幼儿园、养老院、福利院等老弱幼小群体</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ind w:firstLine="640"/>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w:t>
      </w:r>
      <w:r>
        <w:rPr>
          <w:rFonts w:hint="eastAsia" w:cs="Times New Roman"/>
          <w:kern w:val="0"/>
          <w:sz w:val="32"/>
          <w:szCs w:val="32"/>
          <w:lang w:val="en-US" w:eastAsia="zh-CN" w:bidi="ar-SA"/>
        </w:rPr>
        <w:t>8</w:t>
      </w:r>
      <w:r>
        <w:rPr>
          <w:rFonts w:hint="default" w:ascii="Times New Roman" w:hAnsi="Times New Roman" w:eastAsia="仿宋_GB2312" w:cs="Times New Roman"/>
          <w:kern w:val="0"/>
          <w:sz w:val="32"/>
          <w:szCs w:val="32"/>
          <w:lang w:val="en-US" w:eastAsia="zh-CN" w:bidi="ar-SA"/>
        </w:rPr>
        <w:t>）其他需要转移避险的人群。</w:t>
      </w:r>
    </w:p>
    <w:p>
      <w:pPr>
        <w:pStyle w:val="4"/>
        <w:ind w:firstLine="640"/>
        <w:rPr>
          <w:rFonts w:hint="default" w:ascii="Times New Roman" w:hAnsi="Times New Roman" w:cs="Times New Roman"/>
        </w:rPr>
      </w:pPr>
      <w:bookmarkStart w:id="99" w:name="_Toc20914"/>
      <w:bookmarkStart w:id="100" w:name="_Toc29028"/>
      <w:bookmarkStart w:id="101" w:name="_Toc11007"/>
      <w:bookmarkStart w:id="102" w:name="_Toc25967"/>
      <w:bookmarkStart w:id="103" w:name="_Toc21908"/>
      <w:r>
        <w:rPr>
          <w:rFonts w:hint="default" w:ascii="Times New Roman" w:hAnsi="Times New Roman" w:cs="Times New Roman"/>
          <w:lang w:val="en-US" w:eastAsia="zh-CN"/>
        </w:rPr>
        <w:t>5</w:t>
      </w:r>
      <w:r>
        <w:rPr>
          <w:rFonts w:hint="default" w:ascii="Times New Roman" w:hAnsi="Times New Roman" w:cs="Times New Roman"/>
        </w:rPr>
        <w:t xml:space="preserve"> 避险安置场所及转移路线</w:t>
      </w:r>
      <w:bookmarkEnd w:id="99"/>
      <w:bookmarkEnd w:id="100"/>
      <w:bookmarkEnd w:id="101"/>
      <w:bookmarkEnd w:id="102"/>
      <w:bookmarkEnd w:id="103"/>
    </w:p>
    <w:p>
      <w:pPr>
        <w:pStyle w:val="5"/>
        <w:keepNext/>
        <w:keepLines/>
        <w:kinsoku/>
        <w:overflowPunct/>
        <w:autoSpaceDE/>
        <w:autoSpaceDN/>
        <w:adjustRightInd/>
        <w:snapToGrid/>
        <w:ind w:firstLine="640"/>
        <w:rPr>
          <w:rFonts w:hint="default" w:ascii="Times New Roman" w:hAnsi="Times New Roman" w:cs="Times New Roman"/>
          <w:bCs/>
          <w:lang w:val="en-US"/>
        </w:rPr>
      </w:pPr>
      <w:bookmarkStart w:id="104" w:name="_Toc179"/>
      <w:bookmarkStart w:id="105" w:name="_Toc5099"/>
      <w:bookmarkStart w:id="106" w:name="_Toc24462"/>
      <w:bookmarkStart w:id="107" w:name="_Toc32026"/>
      <w:bookmarkStart w:id="108" w:name="_Toc31674"/>
      <w:bookmarkStart w:id="109" w:name="_Toc4121"/>
      <w:bookmarkStart w:id="110" w:name="_Toc32161"/>
      <w:bookmarkStart w:id="111" w:name="_Toc17264"/>
      <w:bookmarkStart w:id="112" w:name="_Toc21232"/>
      <w:bookmarkStart w:id="113" w:name="_Toc28330"/>
      <w:bookmarkStart w:id="114" w:name="_Toc7521"/>
      <w:r>
        <w:rPr>
          <w:rFonts w:hint="default" w:ascii="Times New Roman" w:hAnsi="Times New Roman" w:cs="Times New Roman"/>
          <w:bCs/>
          <w:lang w:val="en-US" w:eastAsia="zh-CN"/>
        </w:rPr>
        <w:t>5</w:t>
      </w:r>
      <w:r>
        <w:rPr>
          <w:rFonts w:hint="default" w:ascii="Times New Roman" w:hAnsi="Times New Roman" w:cs="Times New Roman"/>
          <w:bCs/>
        </w:rPr>
        <w:t>.</w:t>
      </w:r>
      <w:r>
        <w:rPr>
          <w:rFonts w:hint="default" w:ascii="Times New Roman" w:hAnsi="Times New Roman" w:cs="Times New Roman"/>
          <w:bCs/>
          <w:lang w:val="en-US"/>
        </w:rPr>
        <w:t>1 集中避险安置场所的选择</w:t>
      </w:r>
      <w:bookmarkEnd w:id="104"/>
      <w:bookmarkEnd w:id="105"/>
      <w:bookmarkEnd w:id="106"/>
      <w:bookmarkEnd w:id="107"/>
      <w:bookmarkEnd w:id="108"/>
      <w:bookmarkEnd w:id="109"/>
      <w:bookmarkEnd w:id="110"/>
      <w:bookmarkEnd w:id="111"/>
    </w:p>
    <w:bookmarkEnd w:id="112"/>
    <w:bookmarkEnd w:id="113"/>
    <w:bookmarkEnd w:id="114"/>
    <w:p>
      <w:pPr>
        <w:bidi w:val="0"/>
        <w:rPr>
          <w:rFonts w:hint="default"/>
        </w:rPr>
      </w:pPr>
      <w:r>
        <w:rPr>
          <w:rFonts w:hint="default"/>
        </w:rPr>
        <w:t>集中避险安置按照</w:t>
      </w:r>
      <w:r>
        <w:rPr>
          <w:rFonts w:hint="eastAsia"/>
          <w:lang w:eastAsia="zh-CN"/>
        </w:rPr>
        <w:t>“</w:t>
      </w:r>
      <w:r>
        <w:rPr>
          <w:rFonts w:hint="default"/>
        </w:rPr>
        <w:t>就近、安全、便捷</w:t>
      </w:r>
      <w:r>
        <w:rPr>
          <w:rFonts w:hint="eastAsia"/>
          <w:lang w:eastAsia="zh-CN"/>
        </w:rPr>
        <w:t>”</w:t>
      </w:r>
      <w:r>
        <w:rPr>
          <w:rFonts w:hint="default"/>
        </w:rPr>
        <w:t>的原则，优先选择地形平坦、地势较高、有利排水、交通便利，且具备一定生活设施条件</w:t>
      </w:r>
      <w:r>
        <w:rPr>
          <w:rFonts w:hint="eastAsia"/>
          <w:lang w:eastAsia="zh-CN"/>
        </w:rPr>
        <w:t>、</w:t>
      </w:r>
      <w:r>
        <w:rPr>
          <w:rFonts w:hint="eastAsia"/>
          <w:lang w:val="en-US" w:eastAsia="zh-CN"/>
        </w:rPr>
        <w:t>能</w:t>
      </w:r>
      <w:r>
        <w:rPr>
          <w:rFonts w:hint="default"/>
        </w:rPr>
        <w:t>满足安置群众基本生活保障的固定场所。</w:t>
      </w:r>
    </w:p>
    <w:p>
      <w:pPr>
        <w:bidi w:val="0"/>
        <w:rPr>
          <w:rFonts w:hint="default"/>
        </w:rPr>
      </w:pPr>
      <w:r>
        <w:rPr>
          <w:rFonts w:hint="default"/>
        </w:rPr>
        <w:t>城市集中避险安置场所一般选在学校、宾馆</w:t>
      </w:r>
      <w:r>
        <w:rPr>
          <w:rFonts w:hint="eastAsia"/>
          <w:lang w:eastAsia="zh-CN"/>
        </w:rPr>
        <w:t>、</w:t>
      </w:r>
      <w:r>
        <w:rPr>
          <w:rFonts w:hint="eastAsia"/>
          <w:lang w:val="en-US" w:eastAsia="zh-CN"/>
        </w:rPr>
        <w:t>室内体育馆、图书馆</w:t>
      </w:r>
      <w:r>
        <w:rPr>
          <w:rFonts w:hint="default"/>
        </w:rPr>
        <w:t>等公共场所。乡村集中避险安置场所一般选在机关楼院、村委会、学校、宾馆、酒店、工厂等满足集中生活条件的场所，避开采矿区、临水临山、地势低洼、易受雷击等区域。</w:t>
      </w:r>
      <w:r>
        <w:rPr>
          <w:rFonts w:hint="eastAsia"/>
          <w:lang w:val="en-US" w:eastAsia="zh-CN"/>
        </w:rPr>
        <w:t>县政府</w:t>
      </w:r>
      <w:r>
        <w:rPr>
          <w:rFonts w:hint="default"/>
        </w:rPr>
        <w:t>和各</w:t>
      </w:r>
      <w:r>
        <w:rPr>
          <w:rFonts w:hint="eastAsia"/>
          <w:lang w:eastAsia="zh-CN"/>
        </w:rPr>
        <w:t>乡（镇）</w:t>
      </w:r>
      <w:r>
        <w:rPr>
          <w:rFonts w:hint="default"/>
        </w:rPr>
        <w:t>根据集中安置点设置条件，选择确定本辖区集中安置点，将安置点位置、安置人员容量、场所管理单位等信息登记入册，并向社会公布。</w:t>
      </w:r>
    </w:p>
    <w:p>
      <w:pPr>
        <w:pStyle w:val="5"/>
        <w:bidi w:val="0"/>
        <w:rPr>
          <w:rFonts w:hint="default"/>
          <w:lang w:val="en-US"/>
        </w:rPr>
      </w:pPr>
      <w:bookmarkStart w:id="115" w:name="_Toc24888"/>
      <w:bookmarkStart w:id="116" w:name="_Toc20918"/>
      <w:bookmarkStart w:id="117" w:name="_Toc15150"/>
      <w:bookmarkStart w:id="118" w:name="_Toc14335"/>
      <w:bookmarkStart w:id="119" w:name="_Toc829"/>
      <w:bookmarkStart w:id="120" w:name="_Toc10754"/>
      <w:r>
        <w:rPr>
          <w:rFonts w:hint="default"/>
          <w:lang w:val="en-US" w:eastAsia="zh-CN"/>
        </w:rPr>
        <w:t>5</w:t>
      </w:r>
      <w:r>
        <w:rPr>
          <w:rFonts w:hint="default"/>
          <w:lang w:val="en-US"/>
        </w:rPr>
        <w:t>.2 集中避险安置场所的管理</w:t>
      </w:r>
      <w:bookmarkEnd w:id="115"/>
      <w:bookmarkEnd w:id="116"/>
      <w:bookmarkEnd w:id="117"/>
      <w:bookmarkEnd w:id="118"/>
      <w:bookmarkEnd w:id="119"/>
      <w:bookmarkEnd w:id="120"/>
    </w:p>
    <w:p>
      <w:pPr>
        <w:bidi w:val="0"/>
        <w:rPr>
          <w:rFonts w:hint="default"/>
        </w:rPr>
      </w:pPr>
      <w:r>
        <w:rPr>
          <w:rFonts w:hint="eastAsia"/>
          <w:lang w:val="en-US" w:eastAsia="zh-CN"/>
        </w:rPr>
        <w:t>（1）成立管理机构。</w:t>
      </w:r>
      <w:r>
        <w:rPr>
          <w:rFonts w:hint="default"/>
        </w:rPr>
        <w:t>集中避险安置点所在</w:t>
      </w:r>
      <w:r>
        <w:rPr>
          <w:rFonts w:hint="eastAsia"/>
          <w:lang w:eastAsia="zh-CN"/>
        </w:rPr>
        <w:t>乡（镇）</w:t>
      </w:r>
      <w:r>
        <w:rPr>
          <w:rFonts w:hint="default"/>
        </w:rPr>
        <w:t>或村（社区）成立安置点临时管理机构，指定1名班子成员牵头负责安置点日常管理和服务保障，</w:t>
      </w:r>
      <w:r>
        <w:rPr>
          <w:rFonts w:hint="eastAsia"/>
          <w:lang w:eastAsia="zh-CN"/>
        </w:rPr>
        <w:t>乡（镇）</w:t>
      </w:r>
      <w:r>
        <w:rPr>
          <w:rFonts w:hint="default"/>
        </w:rPr>
        <w:t>、村（社区）负责同志在安置点轮班值守，选派基层党员干部编入工作小组。制定入住登记、生活服务、治安管理、安全管控、医疗防疫、人员回迁、善后清理等工作制度。全力安排好群众的生活，保障生活物资供应，保持生活秩序井然。</w:t>
      </w:r>
      <w:r>
        <w:rPr>
          <w:rFonts w:hint="eastAsia"/>
          <w:lang w:val="en-US" w:eastAsia="zh-CN"/>
        </w:rPr>
        <w:t>县政府</w:t>
      </w:r>
      <w:r>
        <w:rPr>
          <w:rFonts w:hint="default"/>
        </w:rPr>
        <w:t>广泛发动志愿者和群众积极参与安置点服务保障。</w:t>
      </w:r>
    </w:p>
    <w:p>
      <w:pPr>
        <w:bidi w:val="0"/>
        <w:rPr>
          <w:rFonts w:hint="default" w:ascii="Times New Roman" w:hAnsi="Times New Roman" w:cs="Times New Roman"/>
          <w:szCs w:val="32"/>
        </w:rPr>
      </w:pPr>
      <w:r>
        <w:rPr>
          <w:rFonts w:hint="eastAsia"/>
          <w:lang w:eastAsia="zh-CN"/>
        </w:rPr>
        <w:t>（</w:t>
      </w:r>
      <w:r>
        <w:rPr>
          <w:rFonts w:hint="eastAsia"/>
          <w:lang w:val="en-US" w:eastAsia="zh-CN"/>
        </w:rPr>
        <w:t>2</w:t>
      </w:r>
      <w:r>
        <w:rPr>
          <w:rFonts w:hint="eastAsia"/>
          <w:lang w:eastAsia="zh-CN"/>
        </w:rPr>
        <w:t>）</w:t>
      </w:r>
      <w:r>
        <w:rPr>
          <w:rFonts w:hint="default"/>
        </w:rPr>
        <w:t>加强靠前指导。</w:t>
      </w:r>
      <w:r>
        <w:rPr>
          <w:rFonts w:hint="eastAsia"/>
          <w:lang w:val="en-US" w:eastAsia="zh-CN"/>
        </w:rPr>
        <w:t>县防指</w:t>
      </w:r>
      <w:r>
        <w:rPr>
          <w:rFonts w:hint="default"/>
        </w:rPr>
        <w:t>成立安置工作指导组</w:t>
      </w:r>
      <w:r>
        <w:rPr>
          <w:rFonts w:hint="eastAsia"/>
          <w:lang w:eastAsia="zh-CN"/>
        </w:rPr>
        <w:t>。</w:t>
      </w:r>
      <w:r>
        <w:rPr>
          <w:rFonts w:hint="default"/>
        </w:rPr>
        <w:t>组织协调有关部门、单位，在人员、物资、技术、服务等各方面提供支持和保障，广泛发动志愿者和群众积极参与安置点服务保障。</w:t>
      </w:r>
    </w:p>
    <w:p>
      <w:pPr>
        <w:pStyle w:val="5"/>
        <w:ind w:firstLine="640"/>
        <w:rPr>
          <w:rFonts w:hint="default" w:ascii="Times New Roman" w:hAnsi="Times New Roman" w:cs="Times New Roman"/>
          <w:lang w:val="en-US" w:eastAsia="zh-CN"/>
        </w:rPr>
      </w:pPr>
      <w:bookmarkStart w:id="121" w:name="_Toc3096"/>
      <w:bookmarkStart w:id="122" w:name="_Toc17144"/>
      <w:bookmarkStart w:id="123" w:name="_Toc4246"/>
      <w:r>
        <w:rPr>
          <w:rFonts w:hint="eastAsia" w:ascii="Times New Roman" w:hAnsi="Times New Roman" w:cs="Times New Roman"/>
          <w:lang w:val="en-US" w:eastAsia="zh-CN"/>
        </w:rPr>
        <w:t>5.3 集中避险</w:t>
      </w:r>
      <w:r>
        <w:rPr>
          <w:rFonts w:hint="default" w:ascii="Times New Roman" w:hAnsi="Times New Roman" w:cs="Times New Roman"/>
          <w:lang w:val="en-US" w:eastAsia="zh-CN"/>
        </w:rPr>
        <w:t>安置场所的启用</w:t>
      </w:r>
      <w:bookmarkEnd w:id="121"/>
      <w:bookmarkEnd w:id="122"/>
      <w:bookmarkEnd w:id="123"/>
    </w:p>
    <w:p>
      <w:pPr>
        <w:bidi w:val="0"/>
        <w:rPr>
          <w:rFonts w:hint="default"/>
        </w:rPr>
      </w:pPr>
      <w:r>
        <w:rPr>
          <w:rFonts w:hint="eastAsia"/>
        </w:rPr>
        <w:t>安置场所启用原则上以</w:t>
      </w:r>
      <w:r>
        <w:rPr>
          <w:rFonts w:hint="eastAsia"/>
          <w:lang w:val="en-US" w:eastAsia="zh-CN"/>
        </w:rPr>
        <w:t>乡（镇）</w:t>
      </w:r>
      <w:r>
        <w:rPr>
          <w:rFonts w:hint="eastAsia"/>
        </w:rPr>
        <w:t>为单位，</w:t>
      </w:r>
      <w:r>
        <w:rPr>
          <w:rFonts w:hint="default"/>
        </w:rPr>
        <w:t>根据安置场所资源的实际情况，</w:t>
      </w:r>
      <w:r>
        <w:rPr>
          <w:rFonts w:hint="eastAsia"/>
        </w:rPr>
        <w:t>统一划分调配，</w:t>
      </w:r>
      <w:r>
        <w:rPr>
          <w:rFonts w:hint="default"/>
        </w:rPr>
        <w:t>组织相关责任人及工作管理人员到岗，认真做好转移撤离和安置人员的准备。</w:t>
      </w:r>
      <w:r>
        <w:rPr>
          <w:rFonts w:hint="eastAsia"/>
          <w:lang w:val="en-US" w:eastAsia="zh-CN"/>
        </w:rPr>
        <w:t>乡（镇）</w:t>
      </w:r>
      <w:r>
        <w:rPr>
          <w:rFonts w:hint="default"/>
          <w:lang w:eastAsia="zh-CN"/>
        </w:rPr>
        <w:t>内部无法妥善安置时，可向</w:t>
      </w:r>
      <w:r>
        <w:rPr>
          <w:rFonts w:hint="eastAsia"/>
          <w:lang w:val="en-US" w:eastAsia="zh-CN"/>
        </w:rPr>
        <w:t>县防指</w:t>
      </w:r>
      <w:r>
        <w:rPr>
          <w:rFonts w:hint="default"/>
          <w:lang w:eastAsia="zh-CN"/>
        </w:rPr>
        <w:t>报告</w:t>
      </w:r>
      <w:r>
        <w:rPr>
          <w:rFonts w:hint="eastAsia"/>
          <w:lang w:eastAsia="zh-CN"/>
        </w:rPr>
        <w:t>、</w:t>
      </w:r>
      <w:r>
        <w:rPr>
          <w:rFonts w:hint="default"/>
          <w:lang w:eastAsia="zh-CN"/>
        </w:rPr>
        <w:t>请求支援。</w:t>
      </w:r>
      <w:r>
        <w:rPr>
          <w:rFonts w:hint="default"/>
        </w:rPr>
        <w:t>转移撤离人员到达安置场所后，工作人员要落实24小时值守制度，及时进行入住登记，上报安置人员相关信息，并做好安置场所内突发事件的应急处置，防止超负荷安置和意外事故发生。</w:t>
      </w:r>
    </w:p>
    <w:p>
      <w:pPr>
        <w:pStyle w:val="5"/>
        <w:ind w:firstLine="640"/>
        <w:rPr>
          <w:rFonts w:hint="default" w:ascii="Times New Roman" w:hAnsi="Times New Roman" w:cs="Times New Roman"/>
          <w:lang w:val="en-US"/>
        </w:rPr>
      </w:pPr>
      <w:bookmarkStart w:id="124" w:name="_Toc24821"/>
      <w:bookmarkStart w:id="125" w:name="_Toc26812"/>
      <w:bookmarkStart w:id="126" w:name="_Toc22744"/>
      <w:bookmarkStart w:id="127" w:name="_Toc26930"/>
      <w:bookmarkStart w:id="128" w:name="_Toc1672"/>
      <w:r>
        <w:rPr>
          <w:rFonts w:hint="default" w:ascii="Times New Roman" w:hAnsi="Times New Roman" w:cs="Times New Roman"/>
          <w:lang w:val="en-US" w:eastAsia="zh-CN"/>
        </w:rPr>
        <w:t>5</w:t>
      </w:r>
      <w:r>
        <w:rPr>
          <w:rFonts w:hint="default" w:ascii="Times New Roman" w:hAnsi="Times New Roman" w:cs="Times New Roman"/>
          <w:lang w:val="en-US"/>
        </w:rPr>
        <w:t>.</w:t>
      </w:r>
      <w:r>
        <w:rPr>
          <w:rFonts w:hint="eastAsia" w:cs="Times New Roman"/>
          <w:lang w:val="en-US" w:eastAsia="zh-CN"/>
        </w:rPr>
        <w:t>4</w:t>
      </w:r>
      <w:r>
        <w:rPr>
          <w:rFonts w:hint="default" w:ascii="Times New Roman" w:hAnsi="Times New Roman" w:cs="Times New Roman"/>
          <w:lang w:val="en-US"/>
        </w:rPr>
        <w:t xml:space="preserve"> 分散避险安置</w:t>
      </w:r>
      <w:bookmarkEnd w:id="124"/>
      <w:bookmarkEnd w:id="125"/>
      <w:bookmarkEnd w:id="126"/>
      <w:bookmarkEnd w:id="127"/>
      <w:bookmarkEnd w:id="128"/>
    </w:p>
    <w:p>
      <w:pPr>
        <w:ind w:firstLine="640"/>
        <w:rPr>
          <w:rFonts w:hint="default" w:ascii="Times New Roman" w:hAnsi="Times New Roman" w:cs="Times New Roman"/>
        </w:rPr>
      </w:pPr>
      <w:r>
        <w:rPr>
          <w:rFonts w:hint="default" w:ascii="Times New Roman" w:hAnsi="Times New Roman" w:cs="Times New Roman"/>
        </w:rPr>
        <w:t>避险群众可自行选择</w:t>
      </w:r>
      <w:r>
        <w:rPr>
          <w:rFonts w:hint="default" w:ascii="Times New Roman" w:hAnsi="Times New Roman" w:cs="Times New Roman"/>
          <w:bCs/>
          <w:szCs w:val="32"/>
        </w:rPr>
        <w:t>投亲靠友等分散安置方式，安置期间按照相关规定给予生活补助。</w:t>
      </w:r>
    </w:p>
    <w:p>
      <w:pPr>
        <w:ind w:firstLine="640"/>
        <w:rPr>
          <w:rFonts w:hint="default" w:ascii="Times New Roman" w:hAnsi="Times New Roman" w:cs="Times New Roman"/>
        </w:rPr>
      </w:pPr>
      <w:r>
        <w:rPr>
          <w:rFonts w:hint="default" w:ascii="Times New Roman" w:hAnsi="Times New Roman" w:cs="Times New Roman"/>
          <w:bCs/>
          <w:szCs w:val="32"/>
        </w:rPr>
        <w:t>村（社区）要对辖区内分散避险安置群众进行登记造册，</w:t>
      </w:r>
      <w:r>
        <w:rPr>
          <w:rFonts w:hint="default" w:ascii="Times New Roman" w:hAnsi="Times New Roman" w:cs="Times New Roman"/>
          <w:szCs w:val="32"/>
        </w:rPr>
        <w:t>由村（社区）</w:t>
      </w:r>
      <w:r>
        <w:rPr>
          <w:rFonts w:hint="default" w:ascii="Times New Roman" w:hAnsi="Times New Roman" w:cs="Times New Roman"/>
          <w:bCs/>
          <w:szCs w:val="32"/>
        </w:rPr>
        <w:t>指派专人负责与分散安置群众保持联络，引导群众做好自我安全防护，</w:t>
      </w:r>
      <w:r>
        <w:rPr>
          <w:rFonts w:hint="default" w:ascii="Times New Roman" w:hAnsi="Times New Roman" w:cs="Times New Roman"/>
          <w:szCs w:val="32"/>
        </w:rPr>
        <w:t>每日向</w:t>
      </w:r>
      <w:r>
        <w:rPr>
          <w:rFonts w:hint="eastAsia" w:cs="Times New Roman"/>
          <w:szCs w:val="32"/>
          <w:lang w:eastAsia="zh-CN"/>
        </w:rPr>
        <w:t>乡（镇）</w:t>
      </w:r>
      <w:r>
        <w:rPr>
          <w:rFonts w:hint="default" w:ascii="Times New Roman" w:hAnsi="Times New Roman" w:cs="Times New Roman"/>
          <w:szCs w:val="32"/>
        </w:rPr>
        <w:t>汇报分散安置人员数量及位置</w:t>
      </w:r>
      <w:r>
        <w:rPr>
          <w:rFonts w:hint="default" w:ascii="Times New Roman" w:hAnsi="Times New Roman" w:cs="Times New Roman"/>
          <w:bCs/>
          <w:szCs w:val="32"/>
        </w:rPr>
        <w:t>，在未解除灾害危险之前不得擅自返回原住区域。</w:t>
      </w:r>
    </w:p>
    <w:p>
      <w:pPr>
        <w:pStyle w:val="5"/>
        <w:bidi w:val="0"/>
        <w:rPr>
          <w:rFonts w:hint="default"/>
          <w:lang w:val="en-US"/>
        </w:rPr>
      </w:pPr>
      <w:bookmarkStart w:id="129" w:name="_Toc29589"/>
      <w:bookmarkStart w:id="130" w:name="_Toc13142"/>
      <w:bookmarkStart w:id="131" w:name="_Toc30088"/>
      <w:bookmarkStart w:id="132" w:name="_Toc3049"/>
      <w:bookmarkStart w:id="133" w:name="_Toc2015"/>
      <w:bookmarkStart w:id="134" w:name="_Toc8310"/>
      <w:r>
        <w:rPr>
          <w:rFonts w:hint="default"/>
          <w:lang w:val="en-US" w:eastAsia="zh-CN"/>
        </w:rPr>
        <w:t>5</w:t>
      </w:r>
      <w:r>
        <w:rPr>
          <w:rFonts w:hint="default"/>
          <w:lang w:val="en-US"/>
        </w:rPr>
        <w:t>.</w:t>
      </w:r>
      <w:r>
        <w:rPr>
          <w:rFonts w:hint="eastAsia"/>
          <w:lang w:val="en-US" w:eastAsia="zh-CN"/>
        </w:rPr>
        <w:t>5</w:t>
      </w:r>
      <w:r>
        <w:rPr>
          <w:rFonts w:hint="default"/>
          <w:lang w:val="en-US"/>
        </w:rPr>
        <w:t xml:space="preserve"> 避险转移路线</w:t>
      </w:r>
      <w:bookmarkEnd w:id="129"/>
      <w:bookmarkEnd w:id="130"/>
      <w:bookmarkEnd w:id="131"/>
      <w:bookmarkEnd w:id="132"/>
      <w:bookmarkEnd w:id="133"/>
      <w:bookmarkEnd w:id="134"/>
    </w:p>
    <w:p>
      <w:pPr>
        <w:bidi w:val="0"/>
        <w:rPr>
          <w:rFonts w:hint="default"/>
        </w:rPr>
      </w:pPr>
      <w:r>
        <w:rPr>
          <w:rFonts w:hint="default"/>
        </w:rPr>
        <w:t>避险转移路线遵循安全、就近、通畅原则，</w:t>
      </w:r>
      <w:r>
        <w:rPr>
          <w:rFonts w:hint="eastAsia"/>
          <w:lang w:eastAsia="zh-CN"/>
        </w:rPr>
        <w:t>乡（镇）</w:t>
      </w:r>
      <w:r>
        <w:rPr>
          <w:rFonts w:hint="default"/>
        </w:rPr>
        <w:t>、村（社区）和基层组织、单位在选取避险转移路线时，要结合实际进行勘察，选取灾害易发区域转移至安全区域的多条线路，</w:t>
      </w:r>
      <w:r>
        <w:rPr>
          <w:rFonts w:hint="eastAsia"/>
          <w:lang w:eastAsia="zh-CN"/>
        </w:rPr>
        <w:t>避开</w:t>
      </w:r>
      <w:r>
        <w:rPr>
          <w:rFonts w:hint="eastAsia"/>
          <w:lang w:val="en-US" w:eastAsia="zh-CN"/>
        </w:rPr>
        <w:t>河道水库威胁区域、地质灾害威胁区域、</w:t>
      </w:r>
      <w:r>
        <w:rPr>
          <w:rFonts w:hint="eastAsia"/>
          <w:lang w:eastAsia="zh-CN"/>
        </w:rPr>
        <w:t>易积</w:t>
      </w:r>
      <w:r>
        <w:rPr>
          <w:rFonts w:hint="eastAsia"/>
          <w:lang w:val="en-US" w:eastAsia="zh-CN"/>
        </w:rPr>
        <w:t>滞</w:t>
      </w:r>
      <w:r>
        <w:rPr>
          <w:rFonts w:hint="eastAsia"/>
          <w:lang w:eastAsia="zh-CN"/>
        </w:rPr>
        <w:t>水点、桥涵、</w:t>
      </w:r>
      <w:r>
        <w:rPr>
          <w:rFonts w:hint="eastAsia"/>
          <w:lang w:val="en-US" w:eastAsia="zh-CN"/>
        </w:rPr>
        <w:t>隧道</w:t>
      </w:r>
      <w:r>
        <w:rPr>
          <w:rFonts w:hint="eastAsia"/>
          <w:lang w:eastAsia="zh-CN"/>
        </w:rPr>
        <w:t>等低洼路段，</w:t>
      </w:r>
      <w:r>
        <w:rPr>
          <w:rFonts w:hint="default"/>
        </w:rPr>
        <w:t>通过设置指示牌、路线图，加大宣传，引导群众清楚掌握避险转移路线。</w:t>
      </w:r>
    </w:p>
    <w:p>
      <w:pPr>
        <w:bidi w:val="0"/>
        <w:rPr>
          <w:rFonts w:hint="default"/>
        </w:rPr>
      </w:pPr>
      <w:r>
        <w:rPr>
          <w:rFonts w:hint="eastAsia"/>
          <w:lang w:eastAsia="zh-CN"/>
        </w:rPr>
        <w:t>县政府</w:t>
      </w:r>
      <w:r>
        <w:rPr>
          <w:rFonts w:hint="default"/>
        </w:rPr>
        <w:t>指导</w:t>
      </w:r>
      <w:r>
        <w:rPr>
          <w:rFonts w:hint="eastAsia"/>
          <w:lang w:eastAsia="zh-CN"/>
        </w:rPr>
        <w:t>乡（镇）</w:t>
      </w:r>
      <w:r>
        <w:rPr>
          <w:rFonts w:hint="default"/>
        </w:rPr>
        <w:t>、村（社区）结合避险转移实际，提前配备预置避险转移交通工具和物资，或与有关单位、企业签订转移避险运输协议。</w:t>
      </w:r>
      <w:r>
        <w:rPr>
          <w:rFonts w:hint="eastAsia"/>
          <w:lang w:val="en-US" w:eastAsia="zh-CN"/>
        </w:rPr>
        <w:t>县住房和城乡建设</w:t>
      </w:r>
      <w:r>
        <w:rPr>
          <w:rFonts w:hint="default"/>
        </w:rPr>
        <w:t>局</w:t>
      </w:r>
      <w:r>
        <w:rPr>
          <w:rFonts w:hint="eastAsia"/>
          <w:lang w:val="en-US" w:eastAsia="zh-CN"/>
        </w:rPr>
        <w:t>、</w:t>
      </w:r>
      <w:r>
        <w:rPr>
          <w:rFonts w:hint="default"/>
          <w:lang w:val="en-US" w:eastAsia="zh-CN"/>
        </w:rPr>
        <w:t>县</w:t>
      </w:r>
      <w:r>
        <w:rPr>
          <w:rFonts w:hint="default"/>
        </w:rPr>
        <w:t>交通运输</w:t>
      </w:r>
      <w:r>
        <w:rPr>
          <w:rFonts w:hint="default"/>
          <w:lang w:val="en-US" w:eastAsia="zh-CN"/>
        </w:rPr>
        <w:t>局</w:t>
      </w:r>
      <w:r>
        <w:rPr>
          <w:rFonts w:hint="default"/>
        </w:rPr>
        <w:t>、</w:t>
      </w:r>
      <w:r>
        <w:rPr>
          <w:rFonts w:hint="default"/>
          <w:lang w:val="en-US" w:eastAsia="zh-CN"/>
        </w:rPr>
        <w:t>县</w:t>
      </w:r>
      <w:r>
        <w:rPr>
          <w:rFonts w:hint="default"/>
        </w:rPr>
        <w:t>水利</w:t>
      </w:r>
      <w:r>
        <w:rPr>
          <w:rFonts w:hint="default"/>
          <w:lang w:val="en-US" w:eastAsia="zh-CN"/>
        </w:rPr>
        <w:t>局</w:t>
      </w:r>
      <w:r>
        <w:rPr>
          <w:rFonts w:hint="default"/>
        </w:rPr>
        <w:t>、</w:t>
      </w:r>
      <w:r>
        <w:rPr>
          <w:rFonts w:hint="default"/>
          <w:lang w:val="en-US" w:eastAsia="zh-CN"/>
        </w:rPr>
        <w:t>县</w:t>
      </w:r>
      <w:r>
        <w:rPr>
          <w:rFonts w:hint="default"/>
        </w:rPr>
        <w:t>公安</w:t>
      </w:r>
      <w:r>
        <w:rPr>
          <w:rFonts w:hint="default"/>
          <w:lang w:val="en-US" w:eastAsia="zh-CN"/>
        </w:rPr>
        <w:t>局</w:t>
      </w:r>
      <w:r>
        <w:rPr>
          <w:rFonts w:hint="default"/>
        </w:rPr>
        <w:t>、</w:t>
      </w:r>
      <w:r>
        <w:rPr>
          <w:rFonts w:hint="eastAsia"/>
          <w:lang w:val="en-US" w:eastAsia="zh-CN"/>
        </w:rPr>
        <w:t>县</w:t>
      </w:r>
      <w:r>
        <w:rPr>
          <w:rFonts w:hint="default"/>
        </w:rPr>
        <w:t>应急</w:t>
      </w:r>
      <w:r>
        <w:rPr>
          <w:rFonts w:hint="eastAsia"/>
          <w:lang w:val="en-US" w:eastAsia="zh-CN"/>
        </w:rPr>
        <w:t>管理</w:t>
      </w:r>
      <w:r>
        <w:rPr>
          <w:rFonts w:hint="default"/>
        </w:rPr>
        <w:t>局</w:t>
      </w:r>
      <w:r>
        <w:rPr>
          <w:rFonts w:hint="eastAsia"/>
          <w:lang w:eastAsia="zh-CN"/>
        </w:rPr>
        <w:t>、</w:t>
      </w:r>
      <w:r>
        <w:rPr>
          <w:rFonts w:hint="default"/>
          <w:lang w:val="en-US" w:eastAsia="zh-CN"/>
        </w:rPr>
        <w:t>县</w:t>
      </w:r>
      <w:r>
        <w:rPr>
          <w:rFonts w:hint="default"/>
        </w:rPr>
        <w:t>自然资源</w:t>
      </w:r>
      <w:r>
        <w:rPr>
          <w:rFonts w:hint="default"/>
          <w:lang w:val="en-US" w:eastAsia="zh-CN"/>
        </w:rPr>
        <w:t>局</w:t>
      </w:r>
      <w:r>
        <w:rPr>
          <w:rFonts w:hint="default"/>
        </w:rPr>
        <w:t>、</w:t>
      </w:r>
      <w:r>
        <w:rPr>
          <w:rFonts w:hint="eastAsia"/>
          <w:lang w:eastAsia="zh-CN"/>
        </w:rPr>
        <w:t>乡（镇）</w:t>
      </w:r>
      <w:r>
        <w:rPr>
          <w:rFonts w:hint="default"/>
        </w:rPr>
        <w:t>根据汛期隐患点位分布情况，设计避险转移路线，协同做好转移交通工具保障和交通畅通管控，保障紧急避险路线畅通、便捷。</w:t>
      </w:r>
    </w:p>
    <w:p>
      <w:pPr>
        <w:pStyle w:val="4"/>
        <w:ind w:firstLine="640"/>
        <w:rPr>
          <w:rFonts w:hint="default" w:ascii="Times New Roman" w:hAnsi="Times New Roman" w:cs="Times New Roman"/>
        </w:rPr>
      </w:pPr>
      <w:bookmarkStart w:id="135" w:name="_Toc25358"/>
      <w:bookmarkStart w:id="136" w:name="_Toc5499"/>
      <w:bookmarkStart w:id="137" w:name="_Toc1229"/>
      <w:bookmarkStart w:id="138" w:name="_Toc1516"/>
      <w:bookmarkStart w:id="139" w:name="_Toc25497"/>
      <w:bookmarkStart w:id="140" w:name="_Toc5149"/>
      <w:r>
        <w:rPr>
          <w:rFonts w:hint="default" w:ascii="Times New Roman" w:hAnsi="Times New Roman" w:cs="Times New Roman"/>
          <w:lang w:val="en-US" w:eastAsia="zh-CN"/>
        </w:rPr>
        <w:t>6</w:t>
      </w:r>
      <w:r>
        <w:rPr>
          <w:rFonts w:hint="default" w:ascii="Times New Roman" w:hAnsi="Times New Roman" w:cs="Times New Roman"/>
        </w:rPr>
        <w:t xml:space="preserve"> 紧急避险安置组织实施</w:t>
      </w:r>
      <w:bookmarkEnd w:id="135"/>
      <w:bookmarkEnd w:id="136"/>
      <w:bookmarkEnd w:id="137"/>
      <w:bookmarkEnd w:id="138"/>
      <w:bookmarkEnd w:id="139"/>
      <w:bookmarkEnd w:id="140"/>
    </w:p>
    <w:p>
      <w:pPr>
        <w:pStyle w:val="5"/>
        <w:ind w:firstLine="640"/>
        <w:rPr>
          <w:rFonts w:hint="default" w:ascii="Times New Roman" w:hAnsi="Times New Roman" w:cs="Times New Roman"/>
        </w:rPr>
      </w:pPr>
      <w:bookmarkStart w:id="141" w:name="_Toc12194"/>
      <w:bookmarkStart w:id="142" w:name="_Toc4337"/>
      <w:bookmarkStart w:id="143" w:name="_Toc18716"/>
      <w:bookmarkStart w:id="144" w:name="_Toc20624"/>
      <w:bookmarkStart w:id="145" w:name="_Toc15152"/>
      <w:bookmarkStart w:id="146" w:name="_Toc24782"/>
      <w:r>
        <w:rPr>
          <w:rFonts w:hint="default" w:ascii="Times New Roman" w:hAnsi="Times New Roman" w:cs="Times New Roman"/>
          <w:lang w:val="en-US" w:eastAsia="zh-CN"/>
        </w:rPr>
        <w:t>6</w:t>
      </w:r>
      <w:r>
        <w:rPr>
          <w:rFonts w:hint="default" w:ascii="Times New Roman" w:hAnsi="Times New Roman" w:cs="Times New Roman"/>
        </w:rPr>
        <w:t>.1 属地为主</w:t>
      </w:r>
      <w:bookmarkEnd w:id="141"/>
      <w:bookmarkEnd w:id="142"/>
      <w:bookmarkEnd w:id="143"/>
      <w:bookmarkEnd w:id="144"/>
      <w:bookmarkEnd w:id="145"/>
      <w:bookmarkEnd w:id="146"/>
    </w:p>
    <w:p>
      <w:pPr>
        <w:ind w:firstLine="640"/>
        <w:rPr>
          <w:rFonts w:hint="default" w:ascii="Times New Roman" w:hAnsi="Times New Roman" w:cs="Times New Roman"/>
          <w:szCs w:val="32"/>
        </w:rPr>
      </w:pPr>
      <w:r>
        <w:rPr>
          <w:rFonts w:hint="default" w:ascii="Times New Roman" w:hAnsi="Times New Roman" w:cs="Times New Roman"/>
          <w:szCs w:val="32"/>
        </w:rPr>
        <w:t>按照属地为主原则，</w:t>
      </w:r>
      <w:r>
        <w:rPr>
          <w:rFonts w:hint="eastAsia" w:cs="Times New Roman"/>
          <w:szCs w:val="32"/>
          <w:lang w:eastAsia="zh-CN"/>
        </w:rPr>
        <w:t>乡（镇）</w:t>
      </w:r>
      <w:r>
        <w:rPr>
          <w:rFonts w:hint="default" w:ascii="Times New Roman" w:hAnsi="Times New Roman" w:cs="Times New Roman"/>
          <w:szCs w:val="32"/>
        </w:rPr>
        <w:t>和村（社区）、基层组织和单位、</w:t>
      </w:r>
      <w:r>
        <w:rPr>
          <w:rFonts w:hint="eastAsia" w:cs="Times New Roman"/>
          <w:szCs w:val="32"/>
          <w:lang w:val="en-US" w:eastAsia="zh-CN"/>
        </w:rPr>
        <w:t>县住房和城乡建设</w:t>
      </w:r>
      <w:r>
        <w:rPr>
          <w:rFonts w:hint="default" w:ascii="Times New Roman" w:hAnsi="Times New Roman" w:eastAsia="仿宋_GB2312" w:cs="Times New Roman"/>
          <w:color w:val="auto"/>
          <w:sz w:val="32"/>
          <w:szCs w:val="32"/>
          <w:highlight w:val="none"/>
        </w:rPr>
        <w:t>局</w:t>
      </w:r>
      <w:r>
        <w:rPr>
          <w:rFonts w:hint="default" w:ascii="Times New Roman" w:hAnsi="Times New Roman" w:cs="Times New Roman"/>
          <w:szCs w:val="32"/>
        </w:rPr>
        <w:t>，必须落实紧急避险安置第一责任</w:t>
      </w:r>
      <w:r>
        <w:rPr>
          <w:rFonts w:hint="eastAsia" w:cs="Times New Roman"/>
          <w:szCs w:val="32"/>
          <w:lang w:eastAsia="zh-CN"/>
        </w:rPr>
        <w:t>人</w:t>
      </w:r>
      <w:r>
        <w:rPr>
          <w:rFonts w:hint="default" w:ascii="Times New Roman" w:hAnsi="Times New Roman" w:cs="Times New Roman"/>
          <w:szCs w:val="32"/>
        </w:rPr>
        <w:t>，快速果断组织群众紧急避险。</w:t>
      </w:r>
    </w:p>
    <w:p>
      <w:pPr>
        <w:pStyle w:val="5"/>
        <w:bidi w:val="0"/>
        <w:rPr>
          <w:rFonts w:hint="eastAsia"/>
          <w:lang w:val="en-US" w:eastAsia="zh-CN"/>
        </w:rPr>
      </w:pPr>
      <w:bookmarkStart w:id="147" w:name="_Toc1985"/>
      <w:bookmarkStart w:id="148" w:name="_Toc5570"/>
      <w:bookmarkStart w:id="149" w:name="_Toc22983"/>
      <w:r>
        <w:rPr>
          <w:rFonts w:hint="eastAsia"/>
          <w:lang w:val="en-US" w:eastAsia="zh-CN"/>
        </w:rPr>
        <w:t>6.2 强化组织</w:t>
      </w:r>
      <w:bookmarkEnd w:id="147"/>
      <w:bookmarkEnd w:id="148"/>
      <w:bookmarkEnd w:id="149"/>
    </w:p>
    <w:p>
      <w:pPr>
        <w:rPr>
          <w:rFonts w:hint="default"/>
          <w:lang w:val="en-US" w:eastAsia="zh-CN"/>
        </w:rPr>
      </w:pPr>
      <w:r>
        <w:rPr>
          <w:rFonts w:hint="eastAsia"/>
          <w:lang w:val="en-US" w:eastAsia="zh-CN"/>
        </w:rPr>
        <w:t>县防指</w:t>
      </w:r>
      <w:r>
        <w:rPr>
          <w:rFonts w:hint="default"/>
          <w:lang w:val="en-US" w:eastAsia="zh-CN"/>
        </w:rPr>
        <w:t>在</w:t>
      </w:r>
      <w:r>
        <w:rPr>
          <w:rFonts w:hint="eastAsia"/>
          <w:lang w:val="en-US" w:eastAsia="zh-CN"/>
        </w:rPr>
        <w:t>县委、县政府</w:t>
      </w:r>
      <w:r>
        <w:rPr>
          <w:rFonts w:hint="default"/>
          <w:lang w:val="en-US" w:eastAsia="zh-CN"/>
        </w:rPr>
        <w:t>领导下，靠前指挥，加强指导，派出</w:t>
      </w:r>
      <w:r>
        <w:rPr>
          <w:rFonts w:hint="eastAsia"/>
          <w:lang w:val="en-US" w:eastAsia="zh-CN"/>
        </w:rPr>
        <w:t>紧急避险安置工作</w:t>
      </w:r>
      <w:r>
        <w:rPr>
          <w:rFonts w:hint="default"/>
          <w:lang w:val="en-US" w:eastAsia="zh-CN"/>
        </w:rPr>
        <w:t>指导组，统筹协调灾害发生地紧急避险安置工作；协调有关单位协同做好紧急避险安置，预置、调度辖区内应急救援队伍、装备、物资投入紧急避险安置和抢险救援，根据需要向上级请求支援；下达紧急避险相关通知、公告、指令，加强指挥调度和值班值守，按规定收集报送工作动态</w:t>
      </w:r>
      <w:r>
        <w:rPr>
          <w:rFonts w:hint="eastAsia"/>
          <w:lang w:val="en-US" w:eastAsia="zh-CN"/>
        </w:rPr>
        <w:t>、</w:t>
      </w:r>
      <w:r>
        <w:rPr>
          <w:rFonts w:hint="default"/>
          <w:lang w:val="en-US" w:eastAsia="zh-CN"/>
        </w:rPr>
        <w:t>灾情信息。</w:t>
      </w:r>
    </w:p>
    <w:p>
      <w:pPr>
        <w:pStyle w:val="5"/>
        <w:ind w:firstLine="640"/>
        <w:rPr>
          <w:rFonts w:hint="default" w:ascii="Times New Roman" w:hAnsi="Times New Roman" w:cs="Times New Roman"/>
        </w:rPr>
      </w:pPr>
      <w:bookmarkStart w:id="150" w:name="_Toc7206"/>
      <w:bookmarkStart w:id="151" w:name="_Toc9925"/>
      <w:bookmarkStart w:id="152" w:name="_Toc1045"/>
      <w:bookmarkStart w:id="153" w:name="_Toc631"/>
      <w:bookmarkStart w:id="154" w:name="_Toc17061"/>
      <w:bookmarkStart w:id="155" w:name="_Toc2520"/>
      <w:bookmarkStart w:id="156" w:name="_Toc10443"/>
      <w:bookmarkStart w:id="157" w:name="_Toc17926"/>
      <w:bookmarkStart w:id="158" w:name="_Toc7925"/>
      <w:r>
        <w:rPr>
          <w:rFonts w:hint="default" w:ascii="Times New Roman" w:hAnsi="Times New Roman" w:cs="Times New Roman"/>
          <w:lang w:val="en-US" w:eastAsia="zh-CN"/>
        </w:rPr>
        <w:t>6</w:t>
      </w:r>
      <w:r>
        <w:rPr>
          <w:rFonts w:hint="default" w:ascii="Times New Roman" w:hAnsi="Times New Roman" w:cs="Times New Roman"/>
          <w:lang w:val="en-US"/>
        </w:rPr>
        <w:t>.</w:t>
      </w:r>
      <w:r>
        <w:rPr>
          <w:rFonts w:hint="eastAsia" w:cs="Times New Roman"/>
          <w:lang w:val="en-US" w:eastAsia="zh-CN"/>
        </w:rPr>
        <w:t>3</w:t>
      </w:r>
      <w:r>
        <w:rPr>
          <w:rFonts w:hint="default" w:ascii="Times New Roman" w:hAnsi="Times New Roman" w:cs="Times New Roman"/>
          <w:lang w:val="en-US"/>
        </w:rPr>
        <w:t xml:space="preserve"> 发布指令</w:t>
      </w:r>
      <w:bookmarkEnd w:id="150"/>
      <w:bookmarkEnd w:id="151"/>
      <w:bookmarkEnd w:id="152"/>
      <w:bookmarkEnd w:id="153"/>
      <w:bookmarkEnd w:id="154"/>
      <w:bookmarkEnd w:id="155"/>
      <w:bookmarkEnd w:id="156"/>
      <w:bookmarkEnd w:id="157"/>
      <w:bookmarkEnd w:id="158"/>
    </w:p>
    <w:p>
      <w:pPr>
        <w:bidi w:val="0"/>
        <w:rPr>
          <w:rFonts w:hint="default"/>
        </w:rPr>
      </w:pPr>
      <w:r>
        <w:rPr>
          <w:rFonts w:hint="eastAsia"/>
          <w:lang w:val="en-US" w:eastAsia="zh-CN"/>
        </w:rPr>
        <w:t>县防指</w:t>
      </w:r>
      <w:r>
        <w:rPr>
          <w:rFonts w:hint="eastAsia"/>
          <w:lang w:eastAsia="zh-CN"/>
        </w:rPr>
        <w:t>、</w:t>
      </w:r>
      <w:r>
        <w:rPr>
          <w:rFonts w:hint="eastAsia"/>
          <w:lang w:val="en-US" w:eastAsia="zh-CN"/>
        </w:rPr>
        <w:t>乡（镇）</w:t>
      </w:r>
      <w:r>
        <w:rPr>
          <w:rFonts w:hint="default"/>
        </w:rPr>
        <w:t>根据洪涝灾害预报</w:t>
      </w:r>
      <w:r>
        <w:rPr>
          <w:rFonts w:hint="eastAsia"/>
          <w:lang w:val="en-US" w:eastAsia="zh-CN"/>
        </w:rPr>
        <w:t>预</w:t>
      </w:r>
      <w:r>
        <w:rPr>
          <w:rFonts w:hint="default"/>
        </w:rPr>
        <w:t>警和本级防汛应急预案，组织有关部门会商研判，及时下达紧急避险指令，对紧急避险责任单位、避险区域、避险对象等提出要求。</w:t>
      </w:r>
    </w:p>
    <w:p>
      <w:pPr>
        <w:bidi w:val="0"/>
        <w:rPr>
          <w:rFonts w:hint="default"/>
        </w:rPr>
      </w:pPr>
      <w:r>
        <w:rPr>
          <w:rFonts w:hint="default"/>
        </w:rPr>
        <w:t>灾害发生地</w:t>
      </w:r>
      <w:r>
        <w:rPr>
          <w:rFonts w:hint="eastAsia"/>
          <w:lang w:eastAsia="zh-CN"/>
        </w:rPr>
        <w:t>乡（镇）</w:t>
      </w:r>
      <w:r>
        <w:rPr>
          <w:rFonts w:hint="default"/>
        </w:rPr>
        <w:t>、村（社区）接到上级避险转移指令后，立即明确责任人员，确定避险转移人员，采取广播、大喇叭、铜锣、逐户通知等方式，确保将避险转移指令和要求告知到每家每户。</w:t>
      </w:r>
    </w:p>
    <w:p>
      <w:pPr>
        <w:bidi w:val="0"/>
        <w:rPr>
          <w:rFonts w:hint="default"/>
        </w:rPr>
      </w:pPr>
      <w:r>
        <w:rPr>
          <w:rFonts w:hint="default"/>
        </w:rPr>
        <w:t>灾害发生地</w:t>
      </w:r>
      <w:r>
        <w:rPr>
          <w:rFonts w:hint="eastAsia"/>
          <w:lang w:eastAsia="zh-CN"/>
        </w:rPr>
        <w:t>乡（镇）</w:t>
      </w:r>
      <w:r>
        <w:rPr>
          <w:rFonts w:hint="default"/>
        </w:rPr>
        <w:t>、村（社区）未接到上级指令时，根据灾害监测情况，预判辖区可能受到灾害威胁时，及时果断向受威胁群众发布避险转移预警或指令，迅速有序动员组织群众进行避险转移。</w:t>
      </w:r>
    </w:p>
    <w:p>
      <w:pPr>
        <w:pStyle w:val="5"/>
        <w:ind w:firstLine="640"/>
        <w:rPr>
          <w:rFonts w:hint="default" w:ascii="Times New Roman" w:hAnsi="Times New Roman" w:cs="Times New Roman"/>
          <w:lang w:val="en-US"/>
        </w:rPr>
      </w:pPr>
      <w:bookmarkStart w:id="159" w:name="_Toc13806"/>
      <w:bookmarkStart w:id="160" w:name="_Toc21091"/>
      <w:bookmarkStart w:id="161" w:name="_Toc2798"/>
      <w:bookmarkStart w:id="162" w:name="_Toc20157"/>
      <w:bookmarkStart w:id="163" w:name="_Toc16163"/>
      <w:bookmarkStart w:id="164" w:name="_Toc20203"/>
      <w:r>
        <w:rPr>
          <w:rFonts w:hint="default" w:ascii="Times New Roman" w:hAnsi="Times New Roman" w:cs="Times New Roman"/>
          <w:lang w:val="en-US" w:eastAsia="zh-CN"/>
        </w:rPr>
        <w:t>6</w:t>
      </w:r>
      <w:r>
        <w:rPr>
          <w:rFonts w:hint="default" w:ascii="Times New Roman" w:hAnsi="Times New Roman" w:cs="Times New Roman"/>
          <w:lang w:val="en-US"/>
        </w:rPr>
        <w:t>.</w:t>
      </w:r>
      <w:r>
        <w:rPr>
          <w:rFonts w:hint="eastAsia" w:cs="Times New Roman"/>
          <w:lang w:val="en-US" w:eastAsia="zh-CN"/>
        </w:rPr>
        <w:t>4</w:t>
      </w:r>
      <w:r>
        <w:rPr>
          <w:rFonts w:hint="default" w:ascii="Times New Roman" w:hAnsi="Times New Roman" w:cs="Times New Roman"/>
        </w:rPr>
        <w:t xml:space="preserve"> </w:t>
      </w:r>
      <w:r>
        <w:rPr>
          <w:rFonts w:hint="default" w:ascii="Times New Roman" w:hAnsi="Times New Roman" w:cs="Times New Roman"/>
          <w:lang w:val="en-US"/>
        </w:rPr>
        <w:t>发布公告</w:t>
      </w:r>
      <w:bookmarkEnd w:id="159"/>
      <w:bookmarkEnd w:id="160"/>
      <w:bookmarkEnd w:id="161"/>
      <w:bookmarkEnd w:id="162"/>
      <w:bookmarkEnd w:id="163"/>
      <w:bookmarkEnd w:id="164"/>
    </w:p>
    <w:p>
      <w:pPr>
        <w:bidi w:val="0"/>
        <w:rPr>
          <w:rFonts w:hint="default"/>
        </w:rPr>
      </w:pPr>
      <w:r>
        <w:rPr>
          <w:rFonts w:hint="default"/>
        </w:rPr>
        <w:t>为扩大灾害预报预警社会覆盖面，提示广大群众做好灾害紧急避险准备，</w:t>
      </w:r>
      <w:r>
        <w:rPr>
          <w:rFonts w:hint="eastAsia"/>
          <w:lang w:val="en-US" w:eastAsia="zh-CN"/>
        </w:rPr>
        <w:t>县防指</w:t>
      </w:r>
      <w:r>
        <w:rPr>
          <w:rFonts w:hint="default"/>
        </w:rPr>
        <w:t>组织</w:t>
      </w:r>
      <w:r>
        <w:rPr>
          <w:rFonts w:hint="default"/>
          <w:lang w:val="en-US" w:eastAsia="zh-CN"/>
        </w:rPr>
        <w:t>县</w:t>
      </w:r>
      <w:r>
        <w:rPr>
          <w:rFonts w:hint="default"/>
        </w:rPr>
        <w:t>委宣传部通过广播电视、互联网、手机短信、自媒体等多种媒介，发布紧急避险公告，告知广大群众灾害预报、危险区域、避险转移对象、避险安置地点、避险常识和注意事项等，引导群众增强防灾自救意识、主动进行避险转移。</w:t>
      </w:r>
    </w:p>
    <w:p>
      <w:pPr>
        <w:bidi w:val="0"/>
        <w:rPr>
          <w:rFonts w:hint="default"/>
        </w:rPr>
      </w:pPr>
      <w:r>
        <w:rPr>
          <w:rFonts w:hint="default"/>
        </w:rPr>
        <w:t>紧急避险公告涉及的</w:t>
      </w:r>
      <w:r>
        <w:rPr>
          <w:rFonts w:hint="eastAsia"/>
          <w:lang w:eastAsia="zh-CN"/>
        </w:rPr>
        <w:t>乡（镇）</w:t>
      </w:r>
      <w:r>
        <w:rPr>
          <w:rFonts w:hint="default"/>
        </w:rPr>
        <w:t>、村（社区），内涝威胁区域的行业主管部门，应积极采取广播、大喇叭、手机通信、宣传车、上门告知等多种方式，扩大公告传播范围，根据公告内容和要求，动员组织群众积极配合避险转移工作。</w:t>
      </w:r>
    </w:p>
    <w:p>
      <w:pPr>
        <w:pStyle w:val="5"/>
        <w:ind w:firstLine="640"/>
        <w:rPr>
          <w:rFonts w:hint="default" w:ascii="Times New Roman" w:hAnsi="Times New Roman" w:cs="Times New Roman"/>
          <w:lang w:val="en-US"/>
        </w:rPr>
      </w:pPr>
      <w:bookmarkStart w:id="165" w:name="_Toc21848"/>
      <w:bookmarkStart w:id="166" w:name="_Toc26393"/>
      <w:bookmarkStart w:id="167" w:name="_Toc6954"/>
      <w:bookmarkStart w:id="168" w:name="_Toc26623"/>
      <w:bookmarkStart w:id="169" w:name="_Toc7433"/>
      <w:bookmarkStart w:id="170" w:name="_Toc2459"/>
      <w:r>
        <w:rPr>
          <w:rFonts w:hint="default" w:ascii="Times New Roman" w:hAnsi="Times New Roman" w:cs="Times New Roman"/>
          <w:lang w:val="en-US" w:eastAsia="zh-CN"/>
        </w:rPr>
        <w:t>6</w:t>
      </w:r>
      <w:r>
        <w:rPr>
          <w:rFonts w:hint="default" w:ascii="Times New Roman" w:hAnsi="Times New Roman" w:cs="Times New Roman"/>
          <w:lang w:val="en-US"/>
        </w:rPr>
        <w:t>.</w:t>
      </w:r>
      <w:r>
        <w:rPr>
          <w:rFonts w:hint="eastAsia" w:cs="Times New Roman"/>
          <w:lang w:val="en-US" w:eastAsia="zh-CN"/>
        </w:rPr>
        <w:t>5</w:t>
      </w:r>
      <w:r>
        <w:rPr>
          <w:rFonts w:hint="default" w:ascii="Times New Roman" w:hAnsi="Times New Roman" w:cs="Times New Roman"/>
          <w:lang w:val="en-US"/>
        </w:rPr>
        <w:t xml:space="preserve"> 组织实施流程</w:t>
      </w:r>
      <w:bookmarkEnd w:id="165"/>
      <w:bookmarkEnd w:id="166"/>
      <w:bookmarkEnd w:id="167"/>
      <w:bookmarkEnd w:id="168"/>
      <w:bookmarkEnd w:id="169"/>
      <w:bookmarkEnd w:id="170"/>
    </w:p>
    <w:p>
      <w:pPr>
        <w:bidi w:val="0"/>
        <w:rPr>
          <w:rFonts w:hint="default"/>
        </w:rPr>
      </w:pPr>
      <w:r>
        <w:rPr>
          <w:rFonts w:hint="default"/>
        </w:rPr>
        <w:t>（1）发布预警</w:t>
      </w:r>
    </w:p>
    <w:p>
      <w:pPr>
        <w:bidi w:val="0"/>
        <w:rPr>
          <w:rFonts w:hint="default"/>
        </w:rPr>
      </w:pPr>
      <w:r>
        <w:rPr>
          <w:rFonts w:hint="default"/>
          <w:highlight w:val="none"/>
          <w:lang w:val="en-US" w:eastAsia="zh-CN"/>
        </w:rPr>
        <w:t>县</w:t>
      </w:r>
      <w:r>
        <w:rPr>
          <w:rFonts w:hint="default"/>
          <w:highlight w:val="none"/>
        </w:rPr>
        <w:t>气象</w:t>
      </w:r>
      <w:r>
        <w:rPr>
          <w:rFonts w:hint="eastAsia"/>
          <w:highlight w:val="none"/>
          <w:lang w:val="en-US" w:eastAsia="zh-CN"/>
        </w:rPr>
        <w:t>局</w:t>
      </w:r>
      <w:r>
        <w:rPr>
          <w:rFonts w:hint="default"/>
          <w:highlight w:val="none"/>
        </w:rPr>
        <w:t>、</w:t>
      </w:r>
      <w:r>
        <w:rPr>
          <w:rFonts w:hint="eastAsia"/>
          <w:highlight w:val="none"/>
          <w:lang w:val="en-US" w:eastAsia="zh-CN"/>
        </w:rPr>
        <w:t>县</w:t>
      </w:r>
      <w:r>
        <w:rPr>
          <w:rFonts w:hint="default"/>
          <w:highlight w:val="none"/>
        </w:rPr>
        <w:t>水利</w:t>
      </w:r>
      <w:r>
        <w:rPr>
          <w:rFonts w:hint="eastAsia"/>
          <w:highlight w:val="none"/>
          <w:lang w:val="en-US" w:eastAsia="zh-CN"/>
        </w:rPr>
        <w:t>局</w:t>
      </w:r>
      <w:r>
        <w:rPr>
          <w:rFonts w:hint="default"/>
          <w:highlight w:val="none"/>
        </w:rPr>
        <w:t>、</w:t>
      </w:r>
      <w:r>
        <w:rPr>
          <w:rFonts w:hint="eastAsia"/>
          <w:highlight w:val="none"/>
          <w:lang w:val="en-US" w:eastAsia="zh-CN"/>
        </w:rPr>
        <w:t>县住房和城乡建设局、县</w:t>
      </w:r>
      <w:r>
        <w:rPr>
          <w:rFonts w:hint="default"/>
          <w:highlight w:val="none"/>
          <w:lang w:val="en-US" w:eastAsia="zh-CN"/>
        </w:rPr>
        <w:t>城</w:t>
      </w:r>
      <w:r>
        <w:rPr>
          <w:rFonts w:hint="eastAsia"/>
          <w:highlight w:val="none"/>
          <w:lang w:val="en-US" w:eastAsia="zh-CN"/>
        </w:rPr>
        <w:t>市</w:t>
      </w:r>
      <w:r>
        <w:rPr>
          <w:rFonts w:hint="default"/>
          <w:highlight w:val="none"/>
          <w:lang w:val="en-US" w:eastAsia="zh-CN"/>
        </w:rPr>
        <w:t>管</w:t>
      </w:r>
      <w:r>
        <w:rPr>
          <w:rFonts w:hint="eastAsia"/>
          <w:highlight w:val="none"/>
          <w:lang w:val="en-US" w:eastAsia="zh-CN"/>
        </w:rPr>
        <w:t>理局</w:t>
      </w:r>
      <w:r>
        <w:rPr>
          <w:rFonts w:hint="default"/>
          <w:highlight w:val="none"/>
        </w:rPr>
        <w:t>等部门，根据监测预报情况，及时发布暴雨、河道洪水、城市内涝等预警信息。</w:t>
      </w:r>
      <w:r>
        <w:rPr>
          <w:rFonts w:hint="eastAsia"/>
          <w:highlight w:val="none"/>
          <w:lang w:val="en-US" w:eastAsia="zh-CN"/>
        </w:rPr>
        <w:t>预警涉及的</w:t>
      </w:r>
      <w:r>
        <w:rPr>
          <w:rFonts w:hint="eastAsia"/>
          <w:lang w:eastAsia="zh-CN"/>
        </w:rPr>
        <w:t>乡（镇）</w:t>
      </w:r>
      <w:r>
        <w:rPr>
          <w:rFonts w:hint="default"/>
        </w:rPr>
        <w:t>、村（社区）、基层组织和单位、城市内涝相关主管部门</w:t>
      </w:r>
      <w:r>
        <w:rPr>
          <w:rFonts w:hint="eastAsia"/>
          <w:lang w:val="en-US" w:eastAsia="zh-CN"/>
        </w:rPr>
        <w:t>接到</w:t>
      </w:r>
      <w:r>
        <w:rPr>
          <w:rFonts w:hint="default"/>
        </w:rPr>
        <w:t>暴雨或洪涝灾害预警信息，立即组织人员监测研判辖区内雨情、水情、</w:t>
      </w:r>
      <w:r>
        <w:rPr>
          <w:rFonts w:hint="eastAsia"/>
          <w:lang w:val="en-US" w:eastAsia="zh-CN"/>
        </w:rPr>
        <w:t>工情</w:t>
      </w:r>
      <w:r>
        <w:rPr>
          <w:rFonts w:hint="default"/>
        </w:rPr>
        <w:t>等灾害风险，通过广播、警报器、宣传车、大喇叭、手机短信等方式，及时向辖区群众发出灾害警报和紧急避险转移通知。</w:t>
      </w:r>
    </w:p>
    <w:p>
      <w:pPr>
        <w:bidi w:val="0"/>
        <w:rPr>
          <w:rFonts w:hint="default"/>
          <w:highlight w:val="none"/>
          <w:lang w:eastAsia="zh-CN"/>
        </w:rPr>
      </w:pPr>
      <w:r>
        <w:rPr>
          <w:rFonts w:hint="default"/>
        </w:rPr>
        <w:t>接到城市内涝紧急避险指令时，</w:t>
      </w:r>
      <w:r>
        <w:rPr>
          <w:rFonts w:hint="eastAsia"/>
          <w:lang w:val="en-US" w:eastAsia="zh-CN"/>
        </w:rPr>
        <w:t>县政府</w:t>
      </w:r>
      <w:r>
        <w:rPr>
          <w:rFonts w:hint="default"/>
        </w:rPr>
        <w:t>按规定及时采取</w:t>
      </w:r>
      <w:r>
        <w:rPr>
          <w:rFonts w:hint="eastAsia"/>
          <w:lang w:eastAsia="zh-CN"/>
        </w:rPr>
        <w:t>“</w:t>
      </w:r>
      <w:r>
        <w:rPr>
          <w:rFonts w:hint="default"/>
        </w:rPr>
        <w:t>三停</w:t>
      </w:r>
      <w:r>
        <w:rPr>
          <w:rFonts w:hint="eastAsia"/>
          <w:lang w:eastAsia="zh-CN"/>
        </w:rPr>
        <w:t>”</w:t>
      </w:r>
      <w:r>
        <w:rPr>
          <w:rFonts w:hint="default"/>
        </w:rPr>
        <w:t>（停止集会、停课、停业）等安全避险强制措施</w:t>
      </w:r>
      <w:r>
        <w:rPr>
          <w:rFonts w:hint="eastAsia"/>
          <w:lang w:eastAsia="zh-CN"/>
        </w:rPr>
        <w:t>，</w:t>
      </w:r>
      <w:r>
        <w:rPr>
          <w:rFonts w:hint="default"/>
          <w:highlight w:val="none"/>
          <w:lang w:eastAsia="zh-CN"/>
        </w:rPr>
        <w:t>组织</w:t>
      </w:r>
      <w:r>
        <w:rPr>
          <w:rFonts w:hint="eastAsia"/>
          <w:highlight w:val="none"/>
          <w:lang w:val="en-US" w:eastAsia="zh-CN"/>
        </w:rPr>
        <w:t>县水利局、县城市管理局</w:t>
      </w:r>
      <w:r>
        <w:rPr>
          <w:rFonts w:hint="default"/>
          <w:highlight w:val="none"/>
          <w:lang w:eastAsia="zh-CN"/>
        </w:rPr>
        <w:t>、</w:t>
      </w:r>
      <w:r>
        <w:rPr>
          <w:rFonts w:hint="eastAsia"/>
          <w:highlight w:val="none"/>
          <w:lang w:val="en-US" w:eastAsia="zh-CN"/>
        </w:rPr>
        <w:t>县住房和城乡建设局</w:t>
      </w:r>
      <w:r>
        <w:rPr>
          <w:rFonts w:hint="default"/>
          <w:highlight w:val="none"/>
          <w:lang w:eastAsia="zh-CN"/>
        </w:rPr>
        <w:t>、</w:t>
      </w:r>
      <w:r>
        <w:rPr>
          <w:rFonts w:hint="eastAsia"/>
          <w:highlight w:val="none"/>
          <w:lang w:val="en-US" w:eastAsia="zh-CN"/>
        </w:rPr>
        <w:t>县交通运输局</w:t>
      </w:r>
      <w:r>
        <w:rPr>
          <w:rFonts w:hint="default"/>
          <w:highlight w:val="none"/>
          <w:lang w:eastAsia="zh-CN"/>
        </w:rPr>
        <w:t>、</w:t>
      </w:r>
      <w:r>
        <w:rPr>
          <w:rFonts w:hint="eastAsia"/>
          <w:highlight w:val="none"/>
          <w:lang w:val="en-US" w:eastAsia="zh-CN"/>
        </w:rPr>
        <w:t>县</w:t>
      </w:r>
      <w:r>
        <w:rPr>
          <w:rFonts w:hint="default"/>
          <w:highlight w:val="none"/>
          <w:lang w:eastAsia="zh-CN"/>
        </w:rPr>
        <w:t>公安</w:t>
      </w:r>
      <w:r>
        <w:rPr>
          <w:rFonts w:hint="eastAsia"/>
          <w:highlight w:val="none"/>
          <w:lang w:val="en-US" w:eastAsia="zh-CN"/>
        </w:rPr>
        <w:t>局</w:t>
      </w:r>
      <w:r>
        <w:rPr>
          <w:rFonts w:hint="default"/>
          <w:highlight w:val="none"/>
          <w:lang w:eastAsia="zh-CN"/>
        </w:rPr>
        <w:t>、</w:t>
      </w:r>
      <w:r>
        <w:rPr>
          <w:rFonts w:hint="eastAsia"/>
          <w:highlight w:val="none"/>
          <w:lang w:val="en-US" w:eastAsia="zh-CN"/>
        </w:rPr>
        <w:t>县</w:t>
      </w:r>
      <w:r>
        <w:rPr>
          <w:rFonts w:hint="default"/>
          <w:highlight w:val="none"/>
          <w:lang w:eastAsia="zh-CN"/>
        </w:rPr>
        <w:t>应急</w:t>
      </w:r>
      <w:r>
        <w:rPr>
          <w:rFonts w:hint="eastAsia"/>
          <w:highlight w:val="none"/>
          <w:lang w:val="en-US" w:eastAsia="zh-CN"/>
        </w:rPr>
        <w:t>管理局</w:t>
      </w:r>
      <w:r>
        <w:rPr>
          <w:rFonts w:hint="default"/>
          <w:highlight w:val="none"/>
          <w:lang w:eastAsia="zh-CN"/>
        </w:rPr>
        <w:t>等行业部门及时转移涵洞、道路、人防工程、地下空间、在建地基坑等区域受威胁群众。</w:t>
      </w:r>
    </w:p>
    <w:p>
      <w:pPr>
        <w:bidi w:val="0"/>
        <w:rPr>
          <w:rFonts w:hint="default"/>
          <w:highlight w:val="none"/>
          <w:lang w:eastAsia="zh-CN"/>
        </w:rPr>
      </w:pPr>
      <w:r>
        <w:rPr>
          <w:rFonts w:hint="default"/>
        </w:rPr>
        <w:t>接到河流洪水紧急避险指令</w:t>
      </w:r>
      <w:r>
        <w:rPr>
          <w:rFonts w:hint="eastAsia"/>
          <w:lang w:val="en-US" w:eastAsia="zh-CN"/>
        </w:rPr>
        <w:t>后</w:t>
      </w:r>
      <w:r>
        <w:rPr>
          <w:rFonts w:hint="default"/>
        </w:rPr>
        <w:t>，</w:t>
      </w:r>
      <w:r>
        <w:rPr>
          <w:rFonts w:hint="default"/>
          <w:highlight w:val="none"/>
          <w:lang w:eastAsia="zh-CN"/>
        </w:rPr>
        <w:t>灾害发生地</w:t>
      </w:r>
      <w:r>
        <w:rPr>
          <w:rFonts w:hint="eastAsia"/>
          <w:highlight w:val="none"/>
          <w:lang w:val="en-US" w:eastAsia="zh-CN"/>
        </w:rPr>
        <w:t>乡（镇）</w:t>
      </w:r>
      <w:r>
        <w:rPr>
          <w:rFonts w:hint="default"/>
          <w:highlight w:val="none"/>
          <w:lang w:eastAsia="zh-CN"/>
        </w:rPr>
        <w:t>必须第一时间将</w:t>
      </w:r>
      <w:r>
        <w:rPr>
          <w:rFonts w:hint="default"/>
          <w:highlight w:val="none"/>
        </w:rPr>
        <w:t>指令传达</w:t>
      </w:r>
      <w:r>
        <w:rPr>
          <w:rFonts w:hint="default"/>
          <w:highlight w:val="none"/>
          <w:lang w:eastAsia="zh-CN"/>
        </w:rPr>
        <w:t>给避险转移</w:t>
      </w:r>
      <w:r>
        <w:rPr>
          <w:rFonts w:hint="default"/>
          <w:highlight w:val="none"/>
        </w:rPr>
        <w:t>村</w:t>
      </w:r>
      <w:r>
        <w:rPr>
          <w:rFonts w:hint="default"/>
          <w:highlight w:val="none"/>
          <w:lang w:eastAsia="zh-CN"/>
        </w:rPr>
        <w:t>（社区）主要负责人</w:t>
      </w:r>
      <w:r>
        <w:rPr>
          <w:rFonts w:hint="default"/>
          <w:highlight w:val="none"/>
        </w:rPr>
        <w:t>和包村干部，</w:t>
      </w:r>
      <w:r>
        <w:rPr>
          <w:rFonts w:hint="default"/>
          <w:highlight w:val="none"/>
          <w:lang w:eastAsia="zh-CN"/>
        </w:rPr>
        <w:t>按照指令要求，结合紧急避险安置预案或方案，</w:t>
      </w:r>
      <w:r>
        <w:rPr>
          <w:rFonts w:hint="eastAsia"/>
          <w:highlight w:val="none"/>
          <w:lang w:val="en-US" w:eastAsia="zh-CN"/>
        </w:rPr>
        <w:t>强化</w:t>
      </w:r>
      <w:r>
        <w:rPr>
          <w:rFonts w:hint="default"/>
          <w:highlight w:val="none"/>
          <w:lang w:eastAsia="zh-CN"/>
        </w:rPr>
        <w:t>组织</w:t>
      </w:r>
      <w:r>
        <w:rPr>
          <w:rFonts w:hint="eastAsia"/>
          <w:highlight w:val="none"/>
          <w:lang w:val="en-US" w:eastAsia="zh-CN"/>
        </w:rPr>
        <w:t>领导</w:t>
      </w:r>
      <w:r>
        <w:rPr>
          <w:rFonts w:hint="eastAsia"/>
          <w:highlight w:val="none"/>
          <w:lang w:eastAsia="zh-CN"/>
        </w:rPr>
        <w:t>，</w:t>
      </w:r>
      <w:r>
        <w:rPr>
          <w:rFonts w:hint="default"/>
          <w:highlight w:val="none"/>
          <w:lang w:eastAsia="zh-CN"/>
        </w:rPr>
        <w:t>责任落实到人，细化避险区域、避险对象、避险路线、安置场所等具体操作事项，跟踪</w:t>
      </w:r>
      <w:r>
        <w:rPr>
          <w:rFonts w:hint="default"/>
          <w:highlight w:val="none"/>
        </w:rPr>
        <w:t>督导</w:t>
      </w:r>
      <w:r>
        <w:rPr>
          <w:rFonts w:hint="default"/>
          <w:highlight w:val="none"/>
          <w:lang w:eastAsia="zh-CN"/>
        </w:rPr>
        <w:t>避险转移村（社区）及时组织群众启动避险转移</w:t>
      </w:r>
      <w:r>
        <w:rPr>
          <w:rFonts w:hint="default"/>
          <w:highlight w:val="none"/>
        </w:rPr>
        <w:t>。</w:t>
      </w:r>
      <w:r>
        <w:rPr>
          <w:rFonts w:hint="default"/>
          <w:highlight w:val="none"/>
          <w:lang w:eastAsia="zh-CN"/>
        </w:rPr>
        <w:t>同时，要将指令及时通知传达到辖区内相关组织和企事业单位，通告其自行做好本单位紧急避险准备。</w:t>
      </w:r>
    </w:p>
    <w:p>
      <w:pPr>
        <w:bidi w:val="0"/>
        <w:rPr>
          <w:rFonts w:hint="default"/>
        </w:rPr>
      </w:pPr>
      <w:r>
        <w:rPr>
          <w:rFonts w:hint="default"/>
        </w:rPr>
        <w:t>（2）</w:t>
      </w:r>
      <w:r>
        <w:rPr>
          <w:rFonts w:hint="eastAsia"/>
          <w:lang w:val="en-US" w:eastAsia="zh-CN"/>
        </w:rPr>
        <w:t>紧急</w:t>
      </w:r>
      <w:r>
        <w:rPr>
          <w:rFonts w:hint="default"/>
        </w:rPr>
        <w:t>避险</w:t>
      </w:r>
      <w:r>
        <w:rPr>
          <w:rFonts w:hint="eastAsia"/>
          <w:lang w:val="en-US" w:eastAsia="zh-CN"/>
        </w:rPr>
        <w:t>安置</w:t>
      </w:r>
      <w:r>
        <w:rPr>
          <w:rFonts w:hint="default"/>
        </w:rPr>
        <w:t>准备</w:t>
      </w:r>
    </w:p>
    <w:p>
      <w:pPr>
        <w:bidi w:val="0"/>
        <w:ind w:firstLine="640"/>
        <w:rPr>
          <w:rFonts w:hint="default"/>
        </w:rPr>
      </w:pPr>
      <w:r>
        <w:rPr>
          <w:rFonts w:hint="default"/>
          <w:b w:val="0"/>
          <w:bCs w:val="0"/>
          <w:highlight w:val="none"/>
          <w:lang w:eastAsia="zh-CN"/>
        </w:rPr>
        <w:t>发布灾害警报后，</w:t>
      </w:r>
      <w:r>
        <w:rPr>
          <w:rFonts w:hint="default" w:ascii="Times New Roman" w:hAnsi="Times New Roman" w:cs="Times New Roman"/>
          <w:lang w:val="en-US" w:eastAsia="zh-CN"/>
        </w:rPr>
        <w:t>紧急转移避险及救灾专班</w:t>
      </w:r>
      <w:r>
        <w:rPr>
          <w:rFonts w:hint="eastAsia" w:cs="Times New Roman"/>
          <w:lang w:val="en-US" w:eastAsia="zh-CN"/>
        </w:rPr>
        <w:t>、</w:t>
      </w:r>
      <w:r>
        <w:rPr>
          <w:rFonts w:hint="eastAsia"/>
          <w:lang w:eastAsia="zh-CN"/>
        </w:rPr>
        <w:t>乡（镇）</w:t>
      </w:r>
      <w:r>
        <w:rPr>
          <w:rFonts w:hint="eastAsia"/>
          <w:lang w:val="en-US" w:eastAsia="zh-CN"/>
        </w:rPr>
        <w:t>和</w:t>
      </w:r>
      <w:r>
        <w:rPr>
          <w:rFonts w:hint="default"/>
        </w:rPr>
        <w:t>基层组织单位</w:t>
      </w:r>
      <w:r>
        <w:rPr>
          <w:rFonts w:hint="eastAsia"/>
          <w:lang w:eastAsia="zh-CN"/>
        </w:rPr>
        <w:t>、</w:t>
      </w:r>
      <w:r>
        <w:rPr>
          <w:rFonts w:hint="eastAsia"/>
          <w:lang w:val="en-US" w:eastAsia="zh-CN"/>
        </w:rPr>
        <w:t>紧急避险指导组人员</w:t>
      </w:r>
      <w:r>
        <w:rPr>
          <w:rFonts w:hint="default"/>
        </w:rPr>
        <w:t>快速到位</w:t>
      </w:r>
      <w:r>
        <w:rPr>
          <w:rFonts w:hint="eastAsia"/>
          <w:lang w:eastAsia="zh-CN"/>
        </w:rPr>
        <w:t>，</w:t>
      </w:r>
      <w:r>
        <w:rPr>
          <w:rFonts w:hint="default"/>
          <w:b w:val="0"/>
          <w:bCs w:val="0"/>
          <w:highlight w:val="none"/>
          <w:lang w:eastAsia="zh-CN"/>
        </w:rPr>
        <w:t>全员转入应急状态，启动相应的避险转移方案，避险组织人员、救援人员、保障人员、应急装备物资快速向避险转移现场集结。紧急避险指导组赶赴灾害发生地，指导</w:t>
      </w:r>
      <w:r>
        <w:rPr>
          <w:rFonts w:hint="eastAsia"/>
          <w:highlight w:val="none"/>
          <w:lang w:val="en-US" w:eastAsia="zh-CN"/>
        </w:rPr>
        <w:t>乡（镇）</w:t>
      </w:r>
      <w:r>
        <w:rPr>
          <w:rFonts w:hint="default"/>
          <w:b w:val="0"/>
          <w:bCs w:val="0"/>
          <w:highlight w:val="none"/>
          <w:lang w:eastAsia="zh-CN"/>
        </w:rPr>
        <w:t>开展紧急避险安置工作</w:t>
      </w:r>
      <w:r>
        <w:rPr>
          <w:rFonts w:hint="default"/>
        </w:rPr>
        <w:t>。</w:t>
      </w:r>
    </w:p>
    <w:p>
      <w:pPr>
        <w:bidi w:val="0"/>
        <w:rPr>
          <w:rFonts w:hint="default"/>
        </w:rPr>
      </w:pPr>
      <w:r>
        <w:rPr>
          <w:rFonts w:hint="default"/>
        </w:rPr>
        <w:t>（3）开启避险安置点</w:t>
      </w:r>
    </w:p>
    <w:p>
      <w:pPr>
        <w:bidi w:val="0"/>
        <w:rPr>
          <w:rFonts w:hint="default"/>
          <w:highlight w:val="none"/>
          <w:lang w:eastAsia="zh-CN"/>
        </w:rPr>
      </w:pPr>
      <w:r>
        <w:rPr>
          <w:rFonts w:hint="eastAsia" w:ascii="Times New Roman" w:hAnsi="Times New Roman" w:cs="Times New Roman"/>
          <w:b w:val="0"/>
          <w:bCs w:val="0"/>
          <w:highlight w:val="none"/>
          <w:lang w:val="en-US" w:eastAsia="zh-CN"/>
        </w:rPr>
        <w:t>避险安置点开启，</w:t>
      </w:r>
      <w:r>
        <w:rPr>
          <w:rFonts w:hint="default"/>
          <w:highlight w:val="none"/>
          <w:lang w:eastAsia="zh-CN"/>
        </w:rPr>
        <w:t>相关人员快速到位，做好接收安置准备。避险群众自行整理行装，做好准备，时间允许情况下，可携带家庭重要财物、养殖畜禽等，以最大程度减少损失。</w:t>
      </w:r>
    </w:p>
    <w:p>
      <w:pPr>
        <w:bidi w:val="0"/>
        <w:rPr>
          <w:rFonts w:hint="default"/>
        </w:rPr>
      </w:pPr>
      <w:r>
        <w:rPr>
          <w:rFonts w:hint="default"/>
        </w:rPr>
        <w:t>（4）紧急避险行动</w:t>
      </w:r>
    </w:p>
    <w:p>
      <w:pPr>
        <w:bidi w:val="0"/>
        <w:rPr>
          <w:rFonts w:hint="default"/>
        </w:rPr>
      </w:pPr>
      <w:r>
        <w:rPr>
          <w:rFonts w:hint="default"/>
        </w:rPr>
        <w:t>灾害警报发布后，避险群众即可自行紧急避险转移。避险群众自行转移确有困难，或者因灾造成电力、通讯、交通中断等情况，</w:t>
      </w:r>
      <w:r>
        <w:rPr>
          <w:rFonts w:hint="eastAsia"/>
          <w:b w:val="0"/>
          <w:bCs w:val="0"/>
          <w:highlight w:val="none"/>
          <w:lang w:eastAsia="zh-CN"/>
        </w:rPr>
        <w:t>乡（镇）</w:t>
      </w:r>
      <w:r>
        <w:rPr>
          <w:rFonts w:hint="default"/>
          <w:highlight w:val="none"/>
          <w:lang w:eastAsia="zh-CN"/>
        </w:rPr>
        <w:t>和基层组织、单位开展集中避险转移，</w:t>
      </w:r>
      <w:r>
        <w:rPr>
          <w:rFonts w:hint="default"/>
          <w:highlight w:val="none"/>
        </w:rPr>
        <w:t>组织</w:t>
      </w:r>
      <w:r>
        <w:rPr>
          <w:rFonts w:hint="default"/>
          <w:highlight w:val="none"/>
          <w:lang w:eastAsia="zh-CN"/>
        </w:rPr>
        <w:t>调用</w:t>
      </w:r>
      <w:r>
        <w:rPr>
          <w:rFonts w:hint="default"/>
          <w:highlight w:val="none"/>
        </w:rPr>
        <w:t>必要的交通工具，</w:t>
      </w:r>
      <w:r>
        <w:rPr>
          <w:rFonts w:hint="default"/>
          <w:highlight w:val="none"/>
          <w:lang w:eastAsia="zh-CN"/>
        </w:rPr>
        <w:t>将群众快速转运到安全区域或集中安置点。</w:t>
      </w:r>
      <w:r>
        <w:rPr>
          <w:rFonts w:hint="eastAsia"/>
          <w:highlight w:val="none"/>
          <w:lang w:val="en-US" w:eastAsia="zh-CN"/>
        </w:rPr>
        <w:t>紧急避险组织单位快速调用必要的交通工具，</w:t>
      </w:r>
      <w:r>
        <w:rPr>
          <w:rFonts w:hint="default"/>
        </w:rPr>
        <w:t>优先转移危险区域群众和老弱病残孤幼人员，落实孤寡老人、留守儿童、残疾人等脆弱群体的</w:t>
      </w:r>
      <w:r>
        <w:rPr>
          <w:rFonts w:hint="eastAsia"/>
          <w:lang w:eastAsia="zh-CN"/>
        </w:rPr>
        <w:t>“</w:t>
      </w:r>
      <w:r>
        <w:rPr>
          <w:rFonts w:hint="default"/>
        </w:rPr>
        <w:t>一对一</w:t>
      </w:r>
      <w:r>
        <w:rPr>
          <w:rFonts w:hint="eastAsia"/>
          <w:lang w:eastAsia="zh-CN"/>
        </w:rPr>
        <w:t>”</w:t>
      </w:r>
      <w:r>
        <w:rPr>
          <w:rFonts w:hint="default"/>
        </w:rPr>
        <w:t>转移避险措施，健全逐人落实、逐户对接的安全转移机制，对经劝导仍拒绝转移的群众依法实施强制避险转移。</w:t>
      </w:r>
    </w:p>
    <w:p>
      <w:pPr>
        <w:bidi w:val="0"/>
        <w:rPr>
          <w:rFonts w:hint="default"/>
        </w:rPr>
      </w:pPr>
      <w:r>
        <w:rPr>
          <w:rFonts w:hint="default"/>
        </w:rPr>
        <w:t>（5）转移安置</w:t>
      </w:r>
    </w:p>
    <w:p>
      <w:pPr>
        <w:bidi w:val="0"/>
        <w:rPr>
          <w:rFonts w:hint="default"/>
          <w:highlight w:val="none"/>
          <w:lang w:eastAsia="zh-CN"/>
        </w:rPr>
      </w:pPr>
      <w:r>
        <w:rPr>
          <w:rFonts w:hint="eastAsia"/>
          <w:lang w:eastAsia="zh-CN"/>
        </w:rPr>
        <w:t>当</w:t>
      </w:r>
      <w:r>
        <w:rPr>
          <w:rFonts w:hint="default"/>
        </w:rPr>
        <w:t>人员已经全部避险撤出危险区域</w:t>
      </w:r>
      <w:r>
        <w:rPr>
          <w:rFonts w:hint="eastAsia"/>
          <w:lang w:eastAsia="zh-CN"/>
        </w:rPr>
        <w:t>后</w:t>
      </w:r>
      <w:r>
        <w:rPr>
          <w:rFonts w:hint="default"/>
        </w:rPr>
        <w:t>，</w:t>
      </w:r>
      <w:r>
        <w:rPr>
          <w:rFonts w:hint="default" w:ascii="Times New Roman" w:hAnsi="Times New Roman" w:cs="Times New Roman"/>
          <w:lang w:val="en-US" w:eastAsia="zh-CN"/>
        </w:rPr>
        <w:t>紧急转移避险及救灾专班</w:t>
      </w:r>
      <w:r>
        <w:rPr>
          <w:rFonts w:hint="default"/>
        </w:rPr>
        <w:t>组织指导</w:t>
      </w:r>
      <w:r>
        <w:rPr>
          <w:rFonts w:hint="eastAsia"/>
          <w:lang w:eastAsia="zh-CN"/>
        </w:rPr>
        <w:t>乡（镇）</w:t>
      </w:r>
      <w:r>
        <w:rPr>
          <w:rFonts w:hint="default"/>
        </w:rPr>
        <w:t>、村（社区）及时</w:t>
      </w:r>
      <w:r>
        <w:rPr>
          <w:rFonts w:hint="eastAsia"/>
          <w:lang w:eastAsia="zh-CN"/>
        </w:rPr>
        <w:t>对危险区域</w:t>
      </w:r>
      <w:r>
        <w:rPr>
          <w:rFonts w:hint="default"/>
        </w:rPr>
        <w:t>采取设置警戒线、轮班值守等安全管控措施，实行24小时动态巡查</w:t>
      </w:r>
      <w:r>
        <w:rPr>
          <w:rFonts w:hint="eastAsia"/>
          <w:lang w:eastAsia="zh-CN"/>
        </w:rPr>
        <w:t>，避免转移人员折回</w:t>
      </w:r>
      <w:r>
        <w:rPr>
          <w:rFonts w:hint="default"/>
        </w:rPr>
        <w:t>。</w:t>
      </w:r>
      <w:r>
        <w:rPr>
          <w:rFonts w:hint="default"/>
          <w:highlight w:val="none"/>
          <w:lang w:eastAsia="zh-CN"/>
        </w:rPr>
        <w:t>避险群众就近转移到避险安置点，安置点临时管理机构立即开展工作，落实各项工作制度，维持安置点秩序，保障安置群众生活。</w:t>
      </w:r>
      <w:r>
        <w:rPr>
          <w:rFonts w:hint="default"/>
          <w:highlight w:val="none"/>
        </w:rPr>
        <w:t>无法就</w:t>
      </w:r>
      <w:r>
        <w:rPr>
          <w:rFonts w:hint="default"/>
          <w:highlight w:val="none"/>
          <w:lang w:eastAsia="zh-CN"/>
        </w:rPr>
        <w:t>近安置或需要跨地区安置的，由</w:t>
      </w:r>
      <w:r>
        <w:rPr>
          <w:rFonts w:hint="eastAsia"/>
          <w:highlight w:val="none"/>
          <w:lang w:val="en-US" w:eastAsia="zh-CN"/>
        </w:rPr>
        <w:t>县防指</w:t>
      </w:r>
      <w:r>
        <w:rPr>
          <w:rFonts w:hint="default"/>
          <w:highlight w:val="none"/>
          <w:lang w:eastAsia="zh-CN"/>
        </w:rPr>
        <w:t>组织协调相对较近的避险场所接收安置避险群众，县防指指定单位和负责同志组织做好避险安置点管理和保障工作。</w:t>
      </w:r>
    </w:p>
    <w:p>
      <w:pPr>
        <w:bidi w:val="0"/>
        <w:rPr>
          <w:rFonts w:hint="eastAsia" w:eastAsia="仿宋_GB2312"/>
          <w:lang w:eastAsia="zh-CN"/>
        </w:rPr>
      </w:pPr>
      <w:r>
        <w:rPr>
          <w:rFonts w:hint="default"/>
        </w:rPr>
        <w:t>（6）</w:t>
      </w:r>
      <w:r>
        <w:rPr>
          <w:rFonts w:hint="eastAsia"/>
          <w:lang w:val="en-US" w:eastAsia="zh-CN"/>
        </w:rPr>
        <w:t>及时报告信息</w:t>
      </w:r>
    </w:p>
    <w:p>
      <w:pPr>
        <w:bidi w:val="0"/>
        <w:rPr>
          <w:rFonts w:hint="default"/>
          <w:highlight w:val="none"/>
        </w:rPr>
      </w:pPr>
      <w:r>
        <w:rPr>
          <w:rFonts w:hint="default"/>
        </w:rPr>
        <w:t>避险转移组织单位要实时掌握转移群众动态情况，</w:t>
      </w:r>
      <w:r>
        <w:rPr>
          <w:rFonts w:hint="default"/>
          <w:highlight w:val="none"/>
          <w:lang w:eastAsia="zh-CN"/>
        </w:rPr>
        <w:t>县</w:t>
      </w:r>
      <w:r>
        <w:rPr>
          <w:rFonts w:hint="eastAsia"/>
          <w:highlight w:val="none"/>
          <w:lang w:val="en-US" w:eastAsia="zh-CN"/>
        </w:rPr>
        <w:t>级</w:t>
      </w:r>
      <w:r>
        <w:rPr>
          <w:rFonts w:hint="default"/>
          <w:highlight w:val="none"/>
          <w:lang w:eastAsia="zh-CN"/>
        </w:rPr>
        <w:t>相关行业主管部门</w:t>
      </w:r>
      <w:r>
        <w:rPr>
          <w:rFonts w:hint="eastAsia"/>
          <w:highlight w:val="none"/>
          <w:lang w:eastAsia="zh-CN"/>
        </w:rPr>
        <w:t>、</w:t>
      </w:r>
      <w:r>
        <w:rPr>
          <w:rFonts w:hint="eastAsia"/>
          <w:b w:val="0"/>
          <w:bCs w:val="0"/>
          <w:highlight w:val="none"/>
          <w:lang w:eastAsia="zh-CN"/>
        </w:rPr>
        <w:t>乡（镇）</w:t>
      </w:r>
      <w:r>
        <w:rPr>
          <w:rFonts w:hint="default"/>
          <w:highlight w:val="none"/>
          <w:lang w:eastAsia="zh-CN"/>
        </w:rPr>
        <w:t>统筹工作信息收集整理和报告工作，灾情、险情、避险转移</w:t>
      </w:r>
      <w:r>
        <w:rPr>
          <w:rFonts w:hint="default"/>
          <w:highlight w:val="none"/>
        </w:rPr>
        <w:t>人</w:t>
      </w:r>
      <w:r>
        <w:rPr>
          <w:rFonts w:hint="default"/>
          <w:highlight w:val="none"/>
          <w:lang w:eastAsia="zh-CN"/>
        </w:rPr>
        <w:t>数、集中安置人数等信息要按规定及时逐级上报，重大灾情或人员伤亡情况</w:t>
      </w:r>
      <w:r>
        <w:rPr>
          <w:rFonts w:hint="eastAsia"/>
          <w:highlight w:val="none"/>
          <w:lang w:val="en-US" w:eastAsia="zh-CN"/>
        </w:rPr>
        <w:t>应按照规定程序向县政府、</w:t>
      </w:r>
      <w:r>
        <w:rPr>
          <w:rFonts w:hint="default"/>
          <w:highlight w:val="none"/>
          <w:lang w:val="en-US" w:eastAsia="zh-CN"/>
        </w:rPr>
        <w:t>县</w:t>
      </w:r>
      <w:r>
        <w:rPr>
          <w:rFonts w:hint="default"/>
          <w:highlight w:val="none"/>
          <w:lang w:eastAsia="zh-CN"/>
        </w:rPr>
        <w:t>防指报告，严防发生迟报、漏报、瞒报现象。</w:t>
      </w:r>
    </w:p>
    <w:p>
      <w:pPr>
        <w:pStyle w:val="4"/>
        <w:ind w:firstLine="640"/>
        <w:rPr>
          <w:rFonts w:hint="default" w:ascii="Times New Roman" w:hAnsi="Times New Roman" w:cs="Times New Roman"/>
        </w:rPr>
      </w:pPr>
      <w:bookmarkStart w:id="171" w:name="_Toc12289"/>
      <w:bookmarkStart w:id="172" w:name="_Toc30237"/>
      <w:bookmarkStart w:id="173" w:name="_Toc30190"/>
      <w:bookmarkStart w:id="174" w:name="_Toc10251"/>
      <w:bookmarkStart w:id="175" w:name="_Toc19038"/>
      <w:bookmarkStart w:id="176" w:name="_Toc24289"/>
      <w:bookmarkStart w:id="177" w:name="_Toc212"/>
      <w:r>
        <w:rPr>
          <w:rFonts w:hint="default" w:ascii="Times New Roman" w:hAnsi="Times New Roman" w:cs="Times New Roman"/>
          <w:lang w:val="en-US" w:eastAsia="zh-CN"/>
        </w:rPr>
        <w:t>7</w:t>
      </w:r>
      <w:r>
        <w:rPr>
          <w:rFonts w:hint="default" w:ascii="Times New Roman" w:hAnsi="Times New Roman" w:cs="Times New Roman"/>
        </w:rPr>
        <w:t xml:space="preserve"> 紧急避险安置工作结束</w:t>
      </w:r>
      <w:bookmarkEnd w:id="171"/>
      <w:bookmarkEnd w:id="172"/>
      <w:bookmarkEnd w:id="173"/>
      <w:bookmarkEnd w:id="174"/>
      <w:bookmarkEnd w:id="175"/>
      <w:bookmarkEnd w:id="176"/>
      <w:bookmarkEnd w:id="177"/>
    </w:p>
    <w:p>
      <w:pPr>
        <w:pStyle w:val="5"/>
        <w:ind w:firstLine="640"/>
        <w:rPr>
          <w:rFonts w:hint="default" w:ascii="Times New Roman" w:hAnsi="Times New Roman" w:cs="Times New Roman"/>
        </w:rPr>
      </w:pPr>
      <w:bookmarkStart w:id="178" w:name="_Toc14062"/>
      <w:bookmarkStart w:id="179" w:name="_Toc31066"/>
      <w:bookmarkStart w:id="180" w:name="_Toc5715"/>
      <w:bookmarkStart w:id="181" w:name="_Toc9797"/>
      <w:bookmarkStart w:id="182" w:name="_Toc19582"/>
      <w:bookmarkStart w:id="183" w:name="_Toc4963"/>
      <w:r>
        <w:rPr>
          <w:rFonts w:hint="default" w:ascii="Times New Roman" w:hAnsi="Times New Roman" w:cs="Times New Roman"/>
          <w:lang w:val="en-US" w:eastAsia="zh-CN"/>
        </w:rPr>
        <w:t>7</w:t>
      </w:r>
      <w:r>
        <w:rPr>
          <w:rFonts w:hint="default" w:ascii="Times New Roman" w:hAnsi="Times New Roman" w:cs="Times New Roman"/>
        </w:rPr>
        <w:t>.1 解除应急状态</w:t>
      </w:r>
      <w:bookmarkEnd w:id="178"/>
      <w:bookmarkEnd w:id="179"/>
      <w:bookmarkEnd w:id="180"/>
      <w:bookmarkEnd w:id="181"/>
      <w:bookmarkEnd w:id="182"/>
      <w:bookmarkEnd w:id="183"/>
    </w:p>
    <w:p>
      <w:pPr>
        <w:bidi w:val="0"/>
        <w:rPr>
          <w:rFonts w:hint="default" w:ascii="Times New Roman" w:hAnsi="Times New Roman" w:cs="Times New Roman"/>
          <w:szCs w:val="32"/>
        </w:rPr>
      </w:pPr>
      <w:r>
        <w:rPr>
          <w:rFonts w:hint="default"/>
        </w:rPr>
        <w:t>洪涝灾害结束后，</w:t>
      </w:r>
      <w:r>
        <w:rPr>
          <w:rFonts w:hint="eastAsia"/>
          <w:lang w:val="en-US" w:eastAsia="zh-CN"/>
        </w:rPr>
        <w:t>县防指</w:t>
      </w:r>
      <w:r>
        <w:rPr>
          <w:rFonts w:hint="default"/>
        </w:rPr>
        <w:t>组织综合会商研判，确认灾害影响消除后，按照</w:t>
      </w:r>
      <w:r>
        <w:rPr>
          <w:rFonts w:hint="eastAsia"/>
          <w:lang w:eastAsia="zh-CN"/>
        </w:rPr>
        <w:t>“</w:t>
      </w:r>
      <w:r>
        <w:rPr>
          <w:rFonts w:hint="eastAsia"/>
        </w:rPr>
        <w:t>谁启动、谁解除</w:t>
      </w:r>
      <w:r>
        <w:rPr>
          <w:rFonts w:hint="eastAsia"/>
          <w:lang w:eastAsia="zh-CN"/>
        </w:rPr>
        <w:t>”</w:t>
      </w:r>
      <w:r>
        <w:rPr>
          <w:rFonts w:hint="default"/>
        </w:rPr>
        <w:t>的原则，由</w:t>
      </w:r>
      <w:r>
        <w:rPr>
          <w:rFonts w:hint="eastAsia"/>
          <w:lang w:val="en-US" w:eastAsia="zh-CN"/>
        </w:rPr>
        <w:t>县政府</w:t>
      </w:r>
      <w:r>
        <w:rPr>
          <w:rFonts w:hint="default"/>
        </w:rPr>
        <w:t>或</w:t>
      </w:r>
      <w:r>
        <w:rPr>
          <w:rFonts w:hint="eastAsia"/>
          <w:lang w:val="en-US" w:eastAsia="zh-CN"/>
        </w:rPr>
        <w:t>县防指</w:t>
      </w:r>
      <w:r>
        <w:rPr>
          <w:rFonts w:hint="default"/>
        </w:rPr>
        <w:t>宣布防汛紧急避险应急结束，灾害发生地逐步恢复生产生活秩序。</w:t>
      </w:r>
    </w:p>
    <w:p>
      <w:pPr>
        <w:pStyle w:val="5"/>
        <w:ind w:firstLine="640"/>
        <w:rPr>
          <w:rFonts w:hint="default" w:ascii="Times New Roman" w:hAnsi="Times New Roman" w:cs="Times New Roman"/>
        </w:rPr>
      </w:pPr>
      <w:bookmarkStart w:id="184" w:name="_Toc19335"/>
      <w:bookmarkStart w:id="185" w:name="_Toc26639"/>
      <w:bookmarkStart w:id="186" w:name="_Toc10258"/>
      <w:bookmarkStart w:id="187" w:name="_Toc9740"/>
      <w:bookmarkStart w:id="188" w:name="_Toc10693"/>
      <w:bookmarkStart w:id="189" w:name="_Toc28876"/>
      <w:r>
        <w:rPr>
          <w:rFonts w:hint="default" w:ascii="Times New Roman" w:hAnsi="Times New Roman" w:cs="Times New Roman"/>
          <w:lang w:val="en-US" w:eastAsia="zh-CN"/>
        </w:rPr>
        <w:t>7</w:t>
      </w:r>
      <w:r>
        <w:rPr>
          <w:rFonts w:hint="default" w:ascii="Times New Roman" w:hAnsi="Times New Roman" w:cs="Times New Roman"/>
        </w:rPr>
        <w:t>.2 回迁安全评估</w:t>
      </w:r>
      <w:bookmarkEnd w:id="184"/>
      <w:bookmarkEnd w:id="185"/>
      <w:bookmarkEnd w:id="186"/>
      <w:bookmarkEnd w:id="187"/>
      <w:bookmarkEnd w:id="188"/>
      <w:bookmarkEnd w:id="189"/>
    </w:p>
    <w:p>
      <w:pPr>
        <w:ind w:firstLine="640"/>
        <w:rPr>
          <w:rFonts w:hint="default" w:ascii="Times New Roman" w:hAnsi="Times New Roman" w:cs="Times New Roman"/>
          <w:szCs w:val="32"/>
        </w:rPr>
      </w:pPr>
      <w:r>
        <w:rPr>
          <w:rFonts w:hint="default" w:ascii="Times New Roman" w:hAnsi="Times New Roman" w:cs="Times New Roman"/>
          <w:szCs w:val="32"/>
        </w:rPr>
        <w:t>洪涝灾害结束后，</w:t>
      </w:r>
      <w:r>
        <w:rPr>
          <w:rFonts w:hint="eastAsia" w:cs="Times New Roman"/>
          <w:szCs w:val="32"/>
          <w:lang w:val="en-US" w:eastAsia="zh-CN"/>
        </w:rPr>
        <w:t>县政府</w:t>
      </w:r>
      <w:r>
        <w:rPr>
          <w:rFonts w:hint="default" w:ascii="Times New Roman" w:hAnsi="Times New Roman" w:cs="Times New Roman"/>
          <w:szCs w:val="32"/>
        </w:rPr>
        <w:t>组织</w:t>
      </w:r>
      <w:r>
        <w:rPr>
          <w:rFonts w:hint="eastAsia" w:cs="Times New Roman"/>
          <w:szCs w:val="32"/>
          <w:lang w:val="en-US" w:eastAsia="zh-CN"/>
        </w:rPr>
        <w:t>县水利局、县交通运输局</w:t>
      </w:r>
      <w:r>
        <w:rPr>
          <w:rFonts w:hint="default" w:ascii="Times New Roman" w:hAnsi="Times New Roman" w:cs="Times New Roman"/>
          <w:szCs w:val="32"/>
        </w:rPr>
        <w:t>、</w:t>
      </w:r>
      <w:r>
        <w:rPr>
          <w:rFonts w:hint="eastAsia" w:cs="Times New Roman"/>
          <w:szCs w:val="32"/>
          <w:lang w:val="en-US" w:eastAsia="zh-CN"/>
        </w:rPr>
        <w:t>县自然资源局、县住房和城乡建设局</w:t>
      </w:r>
      <w:r>
        <w:rPr>
          <w:rFonts w:hint="default" w:ascii="Times New Roman" w:hAnsi="Times New Roman" w:cs="Times New Roman"/>
          <w:szCs w:val="32"/>
        </w:rPr>
        <w:t>等相关部门对回迁区域内的道路、房屋等进行全面检查评估，对发现问题的建筑物</w:t>
      </w:r>
      <w:r>
        <w:rPr>
          <w:rFonts w:hint="eastAsia" w:cs="Times New Roman"/>
          <w:szCs w:val="32"/>
          <w:lang w:eastAsia="zh-CN"/>
        </w:rPr>
        <w:t>和其他设施</w:t>
      </w:r>
      <w:r>
        <w:rPr>
          <w:rFonts w:hint="default" w:ascii="Times New Roman" w:hAnsi="Times New Roman" w:cs="Times New Roman"/>
          <w:szCs w:val="32"/>
        </w:rPr>
        <w:t>，统筹协调设计施工单位会商，在综合分析、科学研判基础上，尽快制定和实施除险加固方案，对因洪水浸泡不能居住的房屋，</w:t>
      </w:r>
      <w:r>
        <w:rPr>
          <w:rFonts w:hint="eastAsia" w:cs="Times New Roman"/>
          <w:szCs w:val="32"/>
          <w:lang w:eastAsia="zh-CN"/>
        </w:rPr>
        <w:t>乡（镇）</w:t>
      </w:r>
      <w:r>
        <w:rPr>
          <w:rFonts w:hint="default" w:ascii="Times New Roman" w:hAnsi="Times New Roman" w:cs="Times New Roman"/>
          <w:szCs w:val="32"/>
        </w:rPr>
        <w:t>制定过渡期安置政策，保证受灾群众有安全住所。</w:t>
      </w:r>
      <w:r>
        <w:rPr>
          <w:rFonts w:hint="default" w:ascii="Times New Roman" w:hAnsi="Times New Roman" w:cs="Times New Roman"/>
          <w:lang w:val="en-US" w:eastAsia="zh-CN"/>
        </w:rPr>
        <w:t>紧急转移避险及救灾专班</w:t>
      </w:r>
      <w:r>
        <w:rPr>
          <w:rFonts w:hint="default" w:ascii="Times New Roman" w:hAnsi="Times New Roman" w:cs="Times New Roman"/>
          <w:szCs w:val="32"/>
        </w:rPr>
        <w:t>组织对回迁区域进行全面消毒处理，保证回迁群众居住生活环境卫生安全。</w:t>
      </w:r>
    </w:p>
    <w:p>
      <w:pPr>
        <w:pStyle w:val="5"/>
        <w:ind w:firstLine="640"/>
        <w:rPr>
          <w:rFonts w:hint="default" w:ascii="Times New Roman" w:hAnsi="Times New Roman" w:cs="Times New Roman"/>
        </w:rPr>
      </w:pPr>
      <w:bookmarkStart w:id="190" w:name="_Toc23589"/>
      <w:bookmarkStart w:id="191" w:name="_Toc28145"/>
      <w:bookmarkStart w:id="192" w:name="_Toc14568"/>
      <w:bookmarkStart w:id="193" w:name="_Toc523"/>
      <w:bookmarkStart w:id="194" w:name="_Toc28334"/>
      <w:bookmarkStart w:id="195" w:name="_Toc3329"/>
      <w:r>
        <w:rPr>
          <w:rFonts w:hint="default" w:ascii="Times New Roman" w:hAnsi="Times New Roman" w:cs="Times New Roman"/>
          <w:lang w:val="en-US" w:eastAsia="zh-CN"/>
        </w:rPr>
        <w:t>7</w:t>
      </w:r>
      <w:r>
        <w:rPr>
          <w:rFonts w:hint="default" w:ascii="Times New Roman" w:hAnsi="Times New Roman" w:cs="Times New Roman"/>
        </w:rPr>
        <w:t>.3 下达回迁指令</w:t>
      </w:r>
      <w:bookmarkEnd w:id="190"/>
      <w:bookmarkEnd w:id="191"/>
      <w:bookmarkEnd w:id="192"/>
      <w:bookmarkEnd w:id="193"/>
      <w:bookmarkEnd w:id="194"/>
      <w:bookmarkEnd w:id="195"/>
    </w:p>
    <w:p>
      <w:pPr>
        <w:bidi w:val="0"/>
        <w:rPr>
          <w:rFonts w:hint="default"/>
        </w:rPr>
      </w:pPr>
      <w:r>
        <w:rPr>
          <w:rFonts w:hint="default"/>
        </w:rPr>
        <w:t>经评估或验收可以安全返回的，</w:t>
      </w:r>
      <w:r>
        <w:rPr>
          <w:rFonts w:hint="eastAsia"/>
          <w:lang w:val="en-US" w:eastAsia="zh-CN"/>
        </w:rPr>
        <w:t>县政府</w:t>
      </w:r>
      <w:r>
        <w:rPr>
          <w:rFonts w:hint="default"/>
        </w:rPr>
        <w:t>下达避险回迁指令，避险撤出区域解除安全管控，集中安置群众由所属</w:t>
      </w:r>
      <w:r>
        <w:rPr>
          <w:rFonts w:hint="eastAsia"/>
          <w:lang w:eastAsia="zh-CN"/>
        </w:rPr>
        <w:t>乡（镇）</w:t>
      </w:r>
      <w:r>
        <w:rPr>
          <w:rFonts w:hint="default"/>
        </w:rPr>
        <w:t>、村（社区）组织有序回迁，分散安置群众自行返回原住地。</w:t>
      </w:r>
      <w:r>
        <w:rPr>
          <w:rFonts w:hint="default"/>
          <w:lang w:val="en"/>
        </w:rPr>
        <w:t>未下达避险回迁指令之前，</w:t>
      </w:r>
      <w:r>
        <w:rPr>
          <w:rFonts w:hint="eastAsia"/>
          <w:lang w:val="en-US" w:eastAsia="zh-CN"/>
        </w:rPr>
        <w:t>县政府</w:t>
      </w:r>
      <w:r>
        <w:rPr>
          <w:rFonts w:hint="default"/>
          <w:lang w:val="en"/>
        </w:rPr>
        <w:t>要组织</w:t>
      </w:r>
      <w:r>
        <w:rPr>
          <w:rFonts w:hint="eastAsia"/>
          <w:lang w:val="en" w:eastAsia="zh-CN"/>
        </w:rPr>
        <w:t>乡（镇）</w:t>
      </w:r>
      <w:r>
        <w:rPr>
          <w:rFonts w:hint="default"/>
          <w:lang w:val="en"/>
        </w:rPr>
        <w:t>、村（社区）和基层公安机关（派出所）加强迁出区域治安管理，严防群众擅自返回，严防发生意外伤亡等次生灾害。</w:t>
      </w:r>
    </w:p>
    <w:p>
      <w:pPr>
        <w:pStyle w:val="4"/>
        <w:ind w:firstLine="640"/>
        <w:rPr>
          <w:rFonts w:hint="default" w:ascii="Times New Roman" w:hAnsi="Times New Roman" w:cs="Times New Roman"/>
        </w:rPr>
      </w:pPr>
      <w:bookmarkStart w:id="196" w:name="_Toc29823"/>
      <w:bookmarkStart w:id="197" w:name="_Toc20096"/>
      <w:bookmarkStart w:id="198" w:name="_Toc32378"/>
      <w:bookmarkStart w:id="199" w:name="_Toc20935"/>
      <w:bookmarkStart w:id="200" w:name="_Toc20712"/>
      <w:bookmarkStart w:id="201" w:name="_Toc29246"/>
      <w:bookmarkStart w:id="202" w:name="_Toc30101"/>
      <w:bookmarkStart w:id="203" w:name="_Toc24370"/>
      <w:bookmarkStart w:id="204" w:name="_Toc25212"/>
      <w:r>
        <w:rPr>
          <w:rFonts w:hint="default" w:ascii="Times New Roman" w:hAnsi="Times New Roman" w:cs="Times New Roman"/>
          <w:lang w:val="en-US" w:eastAsia="zh-CN"/>
        </w:rPr>
        <w:t>8</w:t>
      </w:r>
      <w:r>
        <w:rPr>
          <w:rFonts w:hint="default" w:ascii="Times New Roman" w:hAnsi="Times New Roman" w:cs="Times New Roman"/>
        </w:rPr>
        <w:t xml:space="preserve"> 保障措施</w:t>
      </w:r>
      <w:bookmarkEnd w:id="196"/>
      <w:bookmarkEnd w:id="197"/>
      <w:bookmarkEnd w:id="198"/>
      <w:bookmarkEnd w:id="199"/>
      <w:bookmarkEnd w:id="200"/>
      <w:bookmarkEnd w:id="201"/>
      <w:bookmarkEnd w:id="202"/>
      <w:bookmarkEnd w:id="203"/>
      <w:bookmarkEnd w:id="204"/>
    </w:p>
    <w:p>
      <w:pPr>
        <w:pStyle w:val="5"/>
        <w:ind w:firstLine="640"/>
        <w:rPr>
          <w:rFonts w:hint="default" w:ascii="Times New Roman" w:hAnsi="Times New Roman" w:cs="Times New Roman"/>
        </w:rPr>
      </w:pPr>
      <w:bookmarkStart w:id="205" w:name="_Toc21610"/>
      <w:bookmarkStart w:id="206" w:name="_Toc8988"/>
      <w:bookmarkStart w:id="207" w:name="_Toc15333"/>
      <w:bookmarkStart w:id="208" w:name="_Toc22904"/>
      <w:bookmarkStart w:id="209" w:name="_Toc1940"/>
      <w:bookmarkStart w:id="210" w:name="_Toc30797"/>
      <w:bookmarkStart w:id="211" w:name="_Toc12980"/>
      <w:bookmarkStart w:id="212" w:name="_Toc17589"/>
      <w:bookmarkStart w:id="213" w:name="_Toc15466"/>
      <w:r>
        <w:rPr>
          <w:rFonts w:hint="default" w:ascii="Times New Roman" w:hAnsi="Times New Roman" w:cs="Times New Roman"/>
          <w:lang w:val="en-US" w:eastAsia="zh-CN"/>
        </w:rPr>
        <w:t>8</w:t>
      </w:r>
      <w:r>
        <w:rPr>
          <w:rFonts w:hint="default" w:ascii="Times New Roman" w:hAnsi="Times New Roman" w:cs="Times New Roman"/>
        </w:rPr>
        <w:t>.1 避险运输保障</w:t>
      </w:r>
      <w:bookmarkEnd w:id="205"/>
      <w:bookmarkEnd w:id="206"/>
      <w:bookmarkEnd w:id="207"/>
      <w:bookmarkEnd w:id="208"/>
      <w:bookmarkEnd w:id="209"/>
      <w:bookmarkEnd w:id="210"/>
      <w:bookmarkEnd w:id="211"/>
      <w:bookmarkEnd w:id="212"/>
      <w:bookmarkEnd w:id="213"/>
    </w:p>
    <w:p>
      <w:pPr>
        <w:bidi w:val="0"/>
        <w:rPr>
          <w:rFonts w:hint="default" w:ascii="Times New Roman" w:hAnsi="Times New Roman" w:cs="Times New Roman"/>
          <w:szCs w:val="32"/>
        </w:rPr>
      </w:pPr>
      <w:r>
        <w:rPr>
          <w:rFonts w:hint="default"/>
        </w:rPr>
        <w:t>加强紧急避险交通运输协调保障，科学配置、使用</w:t>
      </w:r>
      <w:r>
        <w:rPr>
          <w:rFonts w:hint="eastAsia"/>
          <w:lang w:val="en-US" w:eastAsia="zh-CN"/>
        </w:rPr>
        <w:t>县</w:t>
      </w:r>
      <w:r>
        <w:rPr>
          <w:rFonts w:hint="default"/>
        </w:rPr>
        <w:t>、</w:t>
      </w:r>
      <w:r>
        <w:rPr>
          <w:rFonts w:hint="eastAsia"/>
          <w:lang w:eastAsia="zh-CN"/>
        </w:rPr>
        <w:t>乡（镇）</w:t>
      </w:r>
      <w:r>
        <w:rPr>
          <w:rFonts w:hint="default"/>
        </w:rPr>
        <w:t>紧急避险运输力量，形成顺畅、有序、联动、高效的应急运输保障体系，确保紧急避险人员和物资能够及时、安全避险。</w:t>
      </w:r>
      <w:r>
        <w:rPr>
          <w:rFonts w:hint="eastAsia"/>
          <w:lang w:eastAsia="zh-CN"/>
        </w:rPr>
        <w:t>乡（镇）</w:t>
      </w:r>
      <w:r>
        <w:rPr>
          <w:rFonts w:hint="default"/>
        </w:rPr>
        <w:t>、村（社区）组织设计紧急避险路线，开辟便捷避险道路</w:t>
      </w:r>
      <w:r>
        <w:rPr>
          <w:rFonts w:hint="eastAsia"/>
          <w:lang w:eastAsia="zh-CN"/>
        </w:rPr>
        <w:t>，</w:t>
      </w:r>
      <w:r>
        <w:rPr>
          <w:rFonts w:hint="default"/>
        </w:rPr>
        <w:t>拟制紧急避险交通运输保障方案，提高紧急避险的运输能力。公安、</w:t>
      </w:r>
      <w:r>
        <w:rPr>
          <w:rFonts w:hint="eastAsia"/>
          <w:lang w:val="en-US" w:eastAsia="zh-CN"/>
        </w:rPr>
        <w:t>交通</w:t>
      </w:r>
      <w:r>
        <w:rPr>
          <w:rFonts w:hint="default"/>
        </w:rPr>
        <w:t>部门负责交通运输保障的组织实施，避险转移路线中断，相关部门、单位快速组织力量进行抢修。</w:t>
      </w:r>
    </w:p>
    <w:p>
      <w:pPr>
        <w:pStyle w:val="5"/>
        <w:ind w:firstLine="640"/>
        <w:rPr>
          <w:rFonts w:hint="default" w:ascii="Times New Roman" w:hAnsi="Times New Roman" w:cs="Times New Roman"/>
        </w:rPr>
      </w:pPr>
      <w:bookmarkStart w:id="214" w:name="_Toc6925"/>
      <w:bookmarkStart w:id="215" w:name="_Toc23421"/>
      <w:bookmarkStart w:id="216" w:name="_Toc9595"/>
      <w:bookmarkStart w:id="217" w:name="_Toc30593"/>
      <w:bookmarkStart w:id="218" w:name="_Toc2080"/>
      <w:bookmarkStart w:id="219" w:name="_Toc24394"/>
      <w:bookmarkStart w:id="220" w:name="_Toc10610"/>
      <w:r>
        <w:rPr>
          <w:rFonts w:hint="default" w:ascii="Times New Roman" w:hAnsi="Times New Roman" w:cs="Times New Roman"/>
          <w:lang w:val="en-US" w:eastAsia="zh-CN"/>
        </w:rPr>
        <w:t>8</w:t>
      </w:r>
      <w:r>
        <w:rPr>
          <w:rFonts w:hint="default" w:ascii="Times New Roman" w:hAnsi="Times New Roman" w:cs="Times New Roman"/>
        </w:rPr>
        <w:t>.2 转移安置治安</w:t>
      </w:r>
      <w:bookmarkEnd w:id="214"/>
      <w:r>
        <w:rPr>
          <w:rFonts w:hint="default" w:ascii="Times New Roman" w:hAnsi="Times New Roman" w:cs="Times New Roman"/>
        </w:rPr>
        <w:t>保障</w:t>
      </w:r>
      <w:bookmarkEnd w:id="215"/>
      <w:bookmarkEnd w:id="216"/>
      <w:bookmarkEnd w:id="217"/>
      <w:bookmarkEnd w:id="218"/>
      <w:bookmarkEnd w:id="219"/>
      <w:bookmarkEnd w:id="220"/>
    </w:p>
    <w:p>
      <w:pPr>
        <w:bidi w:val="0"/>
        <w:rPr>
          <w:rFonts w:hint="default"/>
        </w:rPr>
      </w:pPr>
      <w:r>
        <w:rPr>
          <w:rFonts w:hint="default"/>
        </w:rPr>
        <w:t>（1）</w:t>
      </w:r>
      <w:r>
        <w:rPr>
          <w:rFonts w:hint="eastAsia"/>
          <w:lang w:val="en-US" w:eastAsia="zh-CN"/>
        </w:rPr>
        <w:t>撤出区域管理。</w:t>
      </w:r>
      <w:r>
        <w:rPr>
          <w:rFonts w:hint="eastAsia"/>
          <w:lang w:eastAsia="zh-CN"/>
        </w:rPr>
        <w:t>乡（镇）</w:t>
      </w:r>
      <w:r>
        <w:rPr>
          <w:rFonts w:hint="default"/>
        </w:rPr>
        <w:t>、村（社区）</w:t>
      </w:r>
      <w:r>
        <w:rPr>
          <w:rFonts w:hint="eastAsia"/>
          <w:lang w:val="en-US" w:eastAsia="zh-CN"/>
        </w:rPr>
        <w:t>和有关单位</w:t>
      </w:r>
      <w:r>
        <w:rPr>
          <w:rFonts w:hint="default"/>
        </w:rPr>
        <w:t>加强对群众转出的村庄、场所等危险区域封闭式管理，村（社区、单位）主要负责人牵头负责，采取贴封条、设置警戒线、设置警示标识等方式，疏散、劝离涉险群众，确保危险区域内无人逗留。安排专人设卡值守，开展不间断安全巡护巡查，严防发生次生灾害。</w:t>
      </w:r>
    </w:p>
    <w:p>
      <w:pPr>
        <w:bidi w:val="0"/>
        <w:rPr>
          <w:rFonts w:hint="default"/>
        </w:rPr>
      </w:pPr>
      <w:r>
        <w:rPr>
          <w:rFonts w:hint="default"/>
        </w:rPr>
        <w:t>（2）</w:t>
      </w:r>
      <w:r>
        <w:rPr>
          <w:rFonts w:hint="default"/>
          <w:highlight w:val="none"/>
        </w:rPr>
        <w:t>避险安置区域</w:t>
      </w:r>
      <w:r>
        <w:rPr>
          <w:rFonts w:hint="eastAsia"/>
          <w:highlight w:val="none"/>
          <w:lang w:val="en-US" w:eastAsia="zh-CN"/>
        </w:rPr>
        <w:t>社会秩序管理</w:t>
      </w:r>
      <w:r>
        <w:rPr>
          <w:rFonts w:hint="default"/>
          <w:highlight w:val="none"/>
        </w:rPr>
        <w:t>。</w:t>
      </w:r>
      <w:r>
        <w:rPr>
          <w:rFonts w:hint="eastAsia"/>
          <w:lang w:eastAsia="zh-CN"/>
        </w:rPr>
        <w:t>乡（镇）</w:t>
      </w:r>
      <w:r>
        <w:rPr>
          <w:rFonts w:hint="default"/>
        </w:rPr>
        <w:t>、村（社区）加强避险安置区域安全管护和治安秩序管理，公安机关依法采取有效管制措施，监控和防范群众不听劝阻、不服从统一管理、擅自冒险返回危险区域等行为，防范应对群众性安全事件，维护避险安置区域社会秩序。相关单位和个人必须主动配合做好治安维护工作，自觉遵守有关制度规定，不主动冒险、涉险。</w:t>
      </w:r>
    </w:p>
    <w:p>
      <w:pPr>
        <w:pStyle w:val="5"/>
        <w:ind w:firstLine="640"/>
        <w:rPr>
          <w:rFonts w:hint="default" w:ascii="Times New Roman" w:hAnsi="Times New Roman" w:cs="Times New Roman"/>
        </w:rPr>
      </w:pPr>
      <w:bookmarkStart w:id="221" w:name="_Toc8444"/>
      <w:bookmarkStart w:id="222" w:name="_Toc8337"/>
      <w:bookmarkStart w:id="223" w:name="_Toc26422"/>
      <w:bookmarkStart w:id="224" w:name="_Toc22208"/>
      <w:bookmarkStart w:id="225" w:name="_Toc2562"/>
      <w:bookmarkStart w:id="226" w:name="_Toc27684"/>
      <w:r>
        <w:rPr>
          <w:rFonts w:hint="default" w:ascii="Times New Roman" w:hAnsi="Times New Roman" w:cs="Times New Roman"/>
          <w:lang w:val="en-US" w:eastAsia="zh-CN"/>
        </w:rPr>
        <w:t>8</w:t>
      </w:r>
      <w:r>
        <w:rPr>
          <w:rFonts w:hint="default" w:ascii="Times New Roman" w:hAnsi="Times New Roman" w:cs="Times New Roman"/>
        </w:rPr>
        <w:t>.3 应急力量保障</w:t>
      </w:r>
      <w:bookmarkEnd w:id="221"/>
      <w:bookmarkEnd w:id="222"/>
      <w:bookmarkEnd w:id="223"/>
      <w:bookmarkEnd w:id="224"/>
      <w:bookmarkEnd w:id="225"/>
      <w:bookmarkEnd w:id="226"/>
    </w:p>
    <w:p>
      <w:pPr>
        <w:bidi w:val="0"/>
        <w:ind w:firstLine="640"/>
        <w:rPr>
          <w:rFonts w:hint="default"/>
        </w:rPr>
      </w:pPr>
      <w:r>
        <w:rPr>
          <w:rFonts w:hint="eastAsia"/>
          <w:lang w:val="en-US" w:eastAsia="zh-CN"/>
        </w:rPr>
        <w:t>县政府</w:t>
      </w:r>
      <w:r>
        <w:rPr>
          <w:rFonts w:hint="default"/>
        </w:rPr>
        <w:t>加强</w:t>
      </w:r>
      <w:r>
        <w:rPr>
          <w:rFonts w:hint="eastAsia"/>
          <w:lang w:eastAsia="zh-CN"/>
        </w:rPr>
        <w:t>乡（镇）</w:t>
      </w:r>
      <w:r>
        <w:rPr>
          <w:rFonts w:hint="default"/>
        </w:rPr>
        <w:t>应急管理机构</w:t>
      </w:r>
      <w:r>
        <w:rPr>
          <w:rFonts w:hint="eastAsia"/>
          <w:lang w:eastAsia="zh-CN"/>
        </w:rPr>
        <w:t>“</w:t>
      </w:r>
      <w:r>
        <w:rPr>
          <w:rFonts w:hint="default"/>
        </w:rPr>
        <w:t>1+4</w:t>
      </w:r>
      <w:r>
        <w:rPr>
          <w:rFonts w:hint="eastAsia"/>
          <w:lang w:eastAsia="zh-CN"/>
        </w:rPr>
        <w:t>”</w:t>
      </w:r>
      <w:r>
        <w:rPr>
          <w:rFonts w:hint="default"/>
        </w:rPr>
        <w:t>（建立应急管理委员会和应急管理办公室、应急救援队伍、应急物资储备库、应急指挥平台）体系和村（社区）</w:t>
      </w:r>
      <w:r>
        <w:rPr>
          <w:rFonts w:hint="eastAsia"/>
          <w:lang w:eastAsia="zh-CN"/>
        </w:rPr>
        <w:t>“</w:t>
      </w:r>
      <w:r>
        <w:rPr>
          <w:rFonts w:hint="default"/>
        </w:rPr>
        <w:t>1+3</w:t>
      </w:r>
      <w:r>
        <w:rPr>
          <w:rFonts w:hint="eastAsia"/>
          <w:lang w:eastAsia="zh-CN"/>
        </w:rPr>
        <w:t>”</w:t>
      </w:r>
      <w:r>
        <w:rPr>
          <w:rFonts w:hint="default"/>
        </w:rPr>
        <w:t>（安全劝导站和安全劝导员、灾害信息员、民兵应急救援队伍）体系建设，加大基层干部紧急避险应急处置能力培训。</w:t>
      </w:r>
      <w:r>
        <w:rPr>
          <w:rFonts w:hint="eastAsia"/>
          <w:lang w:val="en-US" w:eastAsia="zh-CN"/>
        </w:rPr>
        <w:t>紧急转移避险及救灾专班</w:t>
      </w:r>
      <w:r>
        <w:rPr>
          <w:rFonts w:hint="default"/>
        </w:rPr>
        <w:t>结合实际，指导</w:t>
      </w:r>
      <w:r>
        <w:rPr>
          <w:rFonts w:hint="eastAsia"/>
          <w:lang w:eastAsia="zh-CN"/>
        </w:rPr>
        <w:t>乡（镇）</w:t>
      </w:r>
      <w:r>
        <w:rPr>
          <w:rFonts w:hint="default"/>
        </w:rPr>
        <w:t>、组织、单位，建立建强紧急避险安置应急队伍，建立广泛的紧急避险社会动员机制，加强配备冲锋舟、橡皮艇、救生衣、救灾帐篷等避险转移所需装备物资，增强避险转移和群众救援实效。</w:t>
      </w:r>
    </w:p>
    <w:p>
      <w:pPr>
        <w:pStyle w:val="5"/>
        <w:ind w:firstLine="640"/>
        <w:rPr>
          <w:rFonts w:hint="default" w:ascii="Times New Roman" w:hAnsi="Times New Roman" w:cs="Times New Roman"/>
        </w:rPr>
      </w:pPr>
      <w:bookmarkStart w:id="227" w:name="_Toc11192"/>
      <w:bookmarkStart w:id="228" w:name="_Toc23969"/>
      <w:bookmarkStart w:id="229" w:name="_Toc16575"/>
      <w:bookmarkStart w:id="230" w:name="_Toc26985"/>
      <w:bookmarkStart w:id="231" w:name="_Toc12295"/>
      <w:bookmarkStart w:id="232" w:name="_Toc29493"/>
      <w:r>
        <w:rPr>
          <w:rFonts w:hint="default" w:ascii="Times New Roman" w:hAnsi="Times New Roman" w:cs="Times New Roman"/>
          <w:lang w:val="en-US" w:eastAsia="zh-CN"/>
        </w:rPr>
        <w:t>8</w:t>
      </w:r>
      <w:r>
        <w:rPr>
          <w:rFonts w:hint="default" w:ascii="Times New Roman" w:hAnsi="Times New Roman" w:cs="Times New Roman"/>
        </w:rPr>
        <w:t>.4 安置生活保障</w:t>
      </w:r>
      <w:bookmarkEnd w:id="227"/>
      <w:bookmarkEnd w:id="228"/>
      <w:bookmarkEnd w:id="229"/>
      <w:bookmarkEnd w:id="230"/>
      <w:bookmarkEnd w:id="231"/>
      <w:bookmarkEnd w:id="232"/>
    </w:p>
    <w:p>
      <w:pPr>
        <w:bidi w:val="0"/>
        <w:rPr>
          <w:rFonts w:hint="default"/>
          <w:lang w:val="en-US" w:eastAsia="zh-CN"/>
        </w:rPr>
      </w:pPr>
      <w:bookmarkStart w:id="233" w:name="_Toc24446"/>
      <w:bookmarkStart w:id="234" w:name="_Toc21824"/>
      <w:bookmarkStart w:id="235" w:name="_Toc13835"/>
      <w:r>
        <w:rPr>
          <w:rFonts w:hint="default"/>
          <w:lang w:val="en-US" w:eastAsia="zh-CN"/>
        </w:rPr>
        <w:t>供水、供电、通信等单位制定紧急避险保障方案，通过加强基础设施建设，保证紧急避险人员能生活、能防护，要做到有卫生水源，有较好的供电、通信等设施。</w:t>
      </w:r>
      <w:r>
        <w:rPr>
          <w:rFonts w:hint="eastAsia"/>
          <w:lang w:val="en-US" w:eastAsia="zh-CN"/>
        </w:rPr>
        <w:t>县政府</w:t>
      </w:r>
      <w:r>
        <w:rPr>
          <w:rFonts w:hint="default"/>
          <w:lang w:val="en-US" w:eastAsia="zh-CN"/>
        </w:rPr>
        <w:t>、</w:t>
      </w:r>
      <w:r>
        <w:rPr>
          <w:rFonts w:hint="eastAsia"/>
          <w:lang w:val="en-US" w:eastAsia="zh-CN"/>
        </w:rPr>
        <w:t>乡（镇）</w:t>
      </w:r>
      <w:r>
        <w:rPr>
          <w:rFonts w:hint="default"/>
          <w:lang w:val="en-US" w:eastAsia="zh-CN"/>
        </w:rPr>
        <w:t>加强转移安置人员生活保障，落实有饭吃、有干净水喝、有衣穿、有住处、有病能得到及时医治要求</w:t>
      </w:r>
      <w:r>
        <w:rPr>
          <w:rFonts w:hint="eastAsia"/>
          <w:lang w:val="en-US" w:eastAsia="zh-CN"/>
        </w:rPr>
        <w:t>。</w:t>
      </w:r>
    </w:p>
    <w:p>
      <w:pPr>
        <w:pStyle w:val="5"/>
        <w:ind w:firstLine="640"/>
        <w:rPr>
          <w:rFonts w:hint="default" w:ascii="Times New Roman" w:hAnsi="Times New Roman" w:cs="Times New Roman"/>
          <w:lang w:val="en-US"/>
        </w:rPr>
      </w:pPr>
      <w:bookmarkStart w:id="236" w:name="_Toc25812"/>
      <w:bookmarkStart w:id="237" w:name="_Toc11364"/>
      <w:bookmarkStart w:id="238" w:name="_Toc23383"/>
      <w:r>
        <w:rPr>
          <w:rFonts w:hint="default" w:ascii="Times New Roman" w:hAnsi="Times New Roman" w:cs="Times New Roman"/>
          <w:lang w:val="en-US" w:eastAsia="zh-CN"/>
        </w:rPr>
        <w:t>8</w:t>
      </w:r>
      <w:r>
        <w:rPr>
          <w:rFonts w:hint="default" w:ascii="Times New Roman" w:hAnsi="Times New Roman" w:cs="Times New Roman"/>
          <w:lang w:val="en-US"/>
        </w:rPr>
        <w:t xml:space="preserve">.5 </w:t>
      </w:r>
      <w:r>
        <w:rPr>
          <w:rFonts w:hint="default" w:ascii="Times New Roman" w:hAnsi="Times New Roman" w:cs="Times New Roman"/>
        </w:rPr>
        <w:t>经费物资保障</w:t>
      </w:r>
      <w:bookmarkEnd w:id="233"/>
      <w:bookmarkEnd w:id="234"/>
      <w:bookmarkEnd w:id="235"/>
      <w:bookmarkEnd w:id="236"/>
      <w:bookmarkEnd w:id="237"/>
      <w:bookmarkEnd w:id="238"/>
    </w:p>
    <w:p>
      <w:pPr>
        <w:bidi w:val="0"/>
        <w:rPr>
          <w:rFonts w:hint="default" w:ascii="Times New Roman" w:hAnsi="Times New Roman" w:cs="Times New Roman"/>
          <w:szCs w:val="32"/>
        </w:rPr>
      </w:pPr>
      <w:r>
        <w:rPr>
          <w:rFonts w:hint="eastAsia"/>
          <w:lang w:val="en-US" w:eastAsia="zh-CN"/>
        </w:rPr>
        <w:t>县政府、县财政局</w:t>
      </w:r>
      <w:r>
        <w:rPr>
          <w:rFonts w:hint="default"/>
        </w:rPr>
        <w:t>要将洪涝灾害紧急避险工作所需经费纳入财政预算，按照财权事权和支出责任划分，分级负担洪涝灾害紧急避险所需资金。储备或协议代储棉衣、棉被、简易床、日用品等转移安置生活保障物资，</w:t>
      </w:r>
      <w:r>
        <w:rPr>
          <w:rFonts w:hint="eastAsia"/>
          <w:lang w:eastAsia="zh-CN"/>
        </w:rPr>
        <w:t>县政府</w:t>
      </w:r>
      <w:r>
        <w:rPr>
          <w:rFonts w:hint="default"/>
        </w:rPr>
        <w:t>、</w:t>
      </w:r>
      <w:r>
        <w:rPr>
          <w:rFonts w:hint="eastAsia"/>
          <w:lang w:val="en-US" w:eastAsia="zh-CN"/>
        </w:rPr>
        <w:t>县</w:t>
      </w:r>
      <w:r>
        <w:rPr>
          <w:rFonts w:hint="eastAsia"/>
          <w:lang w:eastAsia="zh-CN"/>
        </w:rPr>
        <w:t>应急管理局</w:t>
      </w:r>
      <w:r>
        <w:rPr>
          <w:rFonts w:hint="default"/>
        </w:rPr>
        <w:t>、</w:t>
      </w:r>
      <w:r>
        <w:rPr>
          <w:rFonts w:hint="eastAsia"/>
          <w:lang w:val="en-US" w:eastAsia="zh-CN"/>
        </w:rPr>
        <w:t>县民政局</w:t>
      </w:r>
      <w:r>
        <w:rPr>
          <w:rFonts w:hint="default"/>
        </w:rPr>
        <w:t>及时调拨救灾救助物资</w:t>
      </w:r>
      <w:r>
        <w:rPr>
          <w:rFonts w:hint="eastAsia"/>
          <w:lang w:eastAsia="zh-CN"/>
        </w:rPr>
        <w:t>，</w:t>
      </w:r>
      <w:r>
        <w:rPr>
          <w:rFonts w:hint="default"/>
        </w:rPr>
        <w:t>保证安置群众生活物资充足</w:t>
      </w:r>
      <w:r>
        <w:rPr>
          <w:rFonts w:hint="eastAsia"/>
          <w:lang w:eastAsia="zh-CN"/>
        </w:rPr>
        <w:t>。</w:t>
      </w:r>
    </w:p>
    <w:p>
      <w:pPr>
        <w:pStyle w:val="5"/>
        <w:ind w:firstLine="640"/>
        <w:rPr>
          <w:rFonts w:hint="default" w:ascii="Times New Roman" w:hAnsi="Times New Roman" w:cs="Times New Roman"/>
        </w:rPr>
      </w:pPr>
      <w:bookmarkStart w:id="239" w:name="_Toc3192"/>
      <w:bookmarkStart w:id="240" w:name="_Toc19386"/>
      <w:bookmarkStart w:id="241" w:name="_Toc23949"/>
      <w:bookmarkStart w:id="242" w:name="_Toc23480"/>
      <w:bookmarkStart w:id="243" w:name="_Toc23849"/>
      <w:bookmarkStart w:id="244" w:name="_Toc21118"/>
      <w:bookmarkStart w:id="245" w:name="_Toc16278"/>
      <w:r>
        <w:rPr>
          <w:rFonts w:hint="default" w:ascii="Times New Roman" w:hAnsi="Times New Roman" w:cs="Times New Roman"/>
          <w:lang w:val="en-US" w:eastAsia="zh-CN"/>
        </w:rPr>
        <w:t>8</w:t>
      </w:r>
      <w:r>
        <w:rPr>
          <w:rFonts w:hint="default" w:ascii="Times New Roman" w:hAnsi="Times New Roman" w:cs="Times New Roman"/>
        </w:rPr>
        <w:t>.</w:t>
      </w:r>
      <w:r>
        <w:rPr>
          <w:rFonts w:hint="default" w:ascii="Times New Roman" w:hAnsi="Times New Roman" w:cs="Times New Roman"/>
          <w:lang w:val="en-US"/>
        </w:rPr>
        <w:t>6</w:t>
      </w:r>
      <w:r>
        <w:rPr>
          <w:rFonts w:hint="default" w:ascii="Times New Roman" w:hAnsi="Times New Roman" w:cs="Times New Roman"/>
        </w:rPr>
        <w:t xml:space="preserve"> 医疗卫生保障</w:t>
      </w:r>
      <w:bookmarkEnd w:id="239"/>
      <w:bookmarkEnd w:id="240"/>
      <w:bookmarkEnd w:id="241"/>
      <w:bookmarkEnd w:id="242"/>
      <w:bookmarkEnd w:id="243"/>
      <w:bookmarkEnd w:id="244"/>
      <w:bookmarkEnd w:id="245"/>
    </w:p>
    <w:p>
      <w:pPr>
        <w:bidi w:val="0"/>
        <w:rPr>
          <w:rFonts w:hint="default"/>
          <w:highlight w:val="none"/>
        </w:rPr>
      </w:pPr>
      <w:r>
        <w:rPr>
          <w:rFonts w:hint="default"/>
          <w:highlight w:val="none"/>
        </w:rPr>
        <w:t>强化避险安置点和受灾地区的医疗卫生保障，卫生健康部门根据要求或受灾情况及时向避险安置点和受灾地区派出医疗卫生保障队伍，组织做好医疗救助、心理疏导抚慰、疾病预防控制、卫生监督等工作。视情况在避险安置点设置医疗救护点，做好安置群众的医疗救护和心理疏导等工作，落实卫生防疫管理措施，加强卫生健康和防疫知识宣传，提高群众的卫生防病意识。组织和指导安置点和受灾地区开展防疫消杀、疾病监测、传染病防控和卫生监督等工作，确保大灾之后无大疫。</w:t>
      </w:r>
    </w:p>
    <w:p>
      <w:pPr>
        <w:pStyle w:val="4"/>
        <w:ind w:firstLine="640"/>
        <w:rPr>
          <w:rFonts w:hint="default" w:ascii="Times New Roman" w:hAnsi="Times New Roman" w:cs="Times New Roman"/>
        </w:rPr>
      </w:pPr>
      <w:bookmarkStart w:id="246" w:name="_Toc19084"/>
      <w:bookmarkStart w:id="247" w:name="_Toc13121"/>
      <w:bookmarkStart w:id="248" w:name="_Toc3603"/>
      <w:bookmarkStart w:id="249" w:name="_Toc11575"/>
      <w:bookmarkStart w:id="250" w:name="_Toc24150"/>
      <w:bookmarkStart w:id="251" w:name="_Toc5388"/>
      <w:bookmarkStart w:id="252" w:name="_Toc17521"/>
      <w:bookmarkStart w:id="253" w:name="_Toc27276"/>
      <w:bookmarkStart w:id="254" w:name="_Toc32197"/>
      <w:r>
        <w:rPr>
          <w:rFonts w:hint="default" w:ascii="Times New Roman" w:hAnsi="Times New Roman" w:cs="Times New Roman"/>
          <w:lang w:val="en-US" w:eastAsia="zh-CN"/>
        </w:rPr>
        <w:t>9</w:t>
      </w:r>
      <w:r>
        <w:rPr>
          <w:rFonts w:hint="default" w:ascii="Times New Roman" w:hAnsi="Times New Roman" w:cs="Times New Roman"/>
        </w:rPr>
        <w:t xml:space="preserve"> 预案解释</w:t>
      </w:r>
      <w:bookmarkEnd w:id="246"/>
      <w:bookmarkEnd w:id="247"/>
      <w:bookmarkEnd w:id="248"/>
      <w:bookmarkEnd w:id="249"/>
      <w:bookmarkEnd w:id="250"/>
      <w:bookmarkEnd w:id="251"/>
    </w:p>
    <w:p>
      <w:pPr>
        <w:ind w:firstLine="640"/>
        <w:rPr>
          <w:rFonts w:hint="default" w:ascii="Times New Roman" w:hAnsi="Times New Roman" w:cs="Times New Roman"/>
          <w:szCs w:val="32"/>
        </w:rPr>
      </w:pPr>
      <w:r>
        <w:rPr>
          <w:rFonts w:hint="default" w:ascii="Times New Roman" w:hAnsi="Times New Roman" w:cs="Times New Roman"/>
          <w:szCs w:val="32"/>
        </w:rPr>
        <w:t>本预案由</w:t>
      </w:r>
      <w:r>
        <w:rPr>
          <w:rFonts w:hint="eastAsia" w:cs="Times New Roman"/>
          <w:szCs w:val="32"/>
          <w:lang w:eastAsia="zh-CN"/>
        </w:rPr>
        <w:t>卢氏县</w:t>
      </w:r>
      <w:r>
        <w:rPr>
          <w:rFonts w:hint="default" w:ascii="Times New Roman" w:hAnsi="Times New Roman" w:cs="Times New Roman"/>
          <w:szCs w:val="32"/>
        </w:rPr>
        <w:t>防汛抗旱指挥部</w:t>
      </w:r>
      <w:r>
        <w:rPr>
          <w:rFonts w:hint="eastAsia" w:cs="Times New Roman"/>
          <w:szCs w:val="32"/>
          <w:lang w:val="en-US" w:eastAsia="zh-CN"/>
        </w:rPr>
        <w:t>办公室</w:t>
      </w:r>
      <w:r>
        <w:rPr>
          <w:rFonts w:hint="default" w:ascii="Times New Roman" w:hAnsi="Times New Roman" w:cs="Times New Roman"/>
          <w:szCs w:val="32"/>
        </w:rPr>
        <w:t>负责解释。</w:t>
      </w:r>
    </w:p>
    <w:bookmarkEnd w:id="252"/>
    <w:bookmarkEnd w:id="253"/>
    <w:bookmarkEnd w:id="254"/>
    <w:p>
      <w:pPr>
        <w:bidi w:val="0"/>
        <w:rPr>
          <w:rFonts w:hint="eastAsia"/>
          <w:lang w:eastAsia="zh-CN"/>
        </w:rPr>
      </w:pPr>
      <w:bookmarkStart w:id="255" w:name="_Toc6353"/>
      <w:bookmarkStart w:id="256" w:name="_Toc31999"/>
      <w:bookmarkStart w:id="257" w:name="_Toc7270"/>
    </w:p>
    <w:bookmarkEnd w:id="255"/>
    <w:bookmarkEnd w:id="256"/>
    <w:bookmarkEnd w:id="257"/>
    <w:p>
      <w:pPr>
        <w:ind w:left="0" w:leftChars="0" w:firstLine="0" w:firstLineChars="0"/>
        <w:rPr>
          <w:rFonts w:hint="eastAsia"/>
          <w:lang w:val="en-US" w:eastAsia="zh-CN"/>
        </w:rPr>
      </w:pPr>
    </w:p>
    <w:sectPr>
      <w:footerReference r:id="rId6" w:type="default"/>
      <w:pgSz w:w="11906" w:h="16838"/>
      <w:pgMar w:top="2098" w:right="1474" w:bottom="1984" w:left="1587"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-400050</wp:posOffset>
              </wp:positionV>
              <wp:extent cx="100584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0058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1.5pt;height:144pt;width:79.2pt;mso-position-horizontal:outside;mso-position-horizontal-relative:margin;z-index:251659264;mso-width-relative:page;mso-height-relative:page;" filled="f" stroked="f" coordsize="21600,21600" o:gfxdata="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">
              <v:fill on="f" focussize="0,0"/>
              <v:stroke on="f" weight="0.5pt"/>
              <v:imagedata o:title=""/>
              <o:lock v:ext="edit" aspectratio="f"/>
              <v:textbox inset="0mm,0mm,0mm,0mm" style="mso-fit-shape-to-text:t;">
                <w:txbxContent>
                  <w:p>
                    <w:pPr>
                      <w:pStyle w:val="10"/>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yYThjZGUwZGQxMDcwMzQ3YjI3MGM1YzdjZGZjNzMifQ=="/>
  </w:docVars>
  <w:rsids>
    <w:rsidRoot w:val="00172A27"/>
    <w:rsid w:val="006140F3"/>
    <w:rsid w:val="006D404E"/>
    <w:rsid w:val="00B66B15"/>
    <w:rsid w:val="01101765"/>
    <w:rsid w:val="01E94B2B"/>
    <w:rsid w:val="024534D5"/>
    <w:rsid w:val="0399773E"/>
    <w:rsid w:val="03BF03EF"/>
    <w:rsid w:val="048B0088"/>
    <w:rsid w:val="05386FC0"/>
    <w:rsid w:val="05836866"/>
    <w:rsid w:val="0671263E"/>
    <w:rsid w:val="06936E5A"/>
    <w:rsid w:val="06E651E0"/>
    <w:rsid w:val="06F5068E"/>
    <w:rsid w:val="07A25A43"/>
    <w:rsid w:val="07C53557"/>
    <w:rsid w:val="08E66FCE"/>
    <w:rsid w:val="08F85532"/>
    <w:rsid w:val="091236A7"/>
    <w:rsid w:val="098F195C"/>
    <w:rsid w:val="099F72D0"/>
    <w:rsid w:val="0A6265E1"/>
    <w:rsid w:val="0AB833CB"/>
    <w:rsid w:val="0BC65EAD"/>
    <w:rsid w:val="0BFB2B67"/>
    <w:rsid w:val="0C3E7A39"/>
    <w:rsid w:val="0CC807C7"/>
    <w:rsid w:val="0D076596"/>
    <w:rsid w:val="0D256877"/>
    <w:rsid w:val="0EEC7B86"/>
    <w:rsid w:val="0F984B87"/>
    <w:rsid w:val="0FDA6B3D"/>
    <w:rsid w:val="109A4423"/>
    <w:rsid w:val="1121328D"/>
    <w:rsid w:val="11614D46"/>
    <w:rsid w:val="138215D1"/>
    <w:rsid w:val="13A42139"/>
    <w:rsid w:val="13D35629"/>
    <w:rsid w:val="14922A0D"/>
    <w:rsid w:val="157C5623"/>
    <w:rsid w:val="15F53493"/>
    <w:rsid w:val="16561BC2"/>
    <w:rsid w:val="166718DF"/>
    <w:rsid w:val="16941FA9"/>
    <w:rsid w:val="16FE5539"/>
    <w:rsid w:val="175A6D62"/>
    <w:rsid w:val="17DA56EF"/>
    <w:rsid w:val="18B739D7"/>
    <w:rsid w:val="18EB5AB4"/>
    <w:rsid w:val="191216D0"/>
    <w:rsid w:val="197C6F16"/>
    <w:rsid w:val="1A5B78FB"/>
    <w:rsid w:val="1B64297A"/>
    <w:rsid w:val="1C510F49"/>
    <w:rsid w:val="1C537557"/>
    <w:rsid w:val="1D0D796C"/>
    <w:rsid w:val="1D162E06"/>
    <w:rsid w:val="1E013217"/>
    <w:rsid w:val="1F8E9A03"/>
    <w:rsid w:val="20497279"/>
    <w:rsid w:val="20E27C1B"/>
    <w:rsid w:val="20FC173C"/>
    <w:rsid w:val="213610FC"/>
    <w:rsid w:val="223A02FA"/>
    <w:rsid w:val="22DD778F"/>
    <w:rsid w:val="23216C2B"/>
    <w:rsid w:val="233947D6"/>
    <w:rsid w:val="23A6613D"/>
    <w:rsid w:val="24820F32"/>
    <w:rsid w:val="25183B81"/>
    <w:rsid w:val="25946A99"/>
    <w:rsid w:val="2599602C"/>
    <w:rsid w:val="25AE12D9"/>
    <w:rsid w:val="26000DE4"/>
    <w:rsid w:val="2875688F"/>
    <w:rsid w:val="298505A2"/>
    <w:rsid w:val="2AE44D33"/>
    <w:rsid w:val="2B6F5066"/>
    <w:rsid w:val="2BC35E3C"/>
    <w:rsid w:val="2D476F2D"/>
    <w:rsid w:val="2E8B5FE8"/>
    <w:rsid w:val="2E8F424C"/>
    <w:rsid w:val="2EC03CA1"/>
    <w:rsid w:val="2EED69CE"/>
    <w:rsid w:val="308415B4"/>
    <w:rsid w:val="30A26476"/>
    <w:rsid w:val="30A418A4"/>
    <w:rsid w:val="30E14755"/>
    <w:rsid w:val="31EA1B07"/>
    <w:rsid w:val="32AB6279"/>
    <w:rsid w:val="32B059CD"/>
    <w:rsid w:val="331D056C"/>
    <w:rsid w:val="33522794"/>
    <w:rsid w:val="34017CE3"/>
    <w:rsid w:val="34023383"/>
    <w:rsid w:val="35BF043B"/>
    <w:rsid w:val="35D73F34"/>
    <w:rsid w:val="37451999"/>
    <w:rsid w:val="374D6A54"/>
    <w:rsid w:val="37D464DA"/>
    <w:rsid w:val="383D17D7"/>
    <w:rsid w:val="388E2450"/>
    <w:rsid w:val="38EA0A4F"/>
    <w:rsid w:val="39185BA2"/>
    <w:rsid w:val="394F7B5B"/>
    <w:rsid w:val="3980414E"/>
    <w:rsid w:val="39921A71"/>
    <w:rsid w:val="3A982F74"/>
    <w:rsid w:val="3B4439FC"/>
    <w:rsid w:val="3BCD30E3"/>
    <w:rsid w:val="3C7B2FE0"/>
    <w:rsid w:val="3CC571DC"/>
    <w:rsid w:val="3D917E56"/>
    <w:rsid w:val="3E7B3884"/>
    <w:rsid w:val="3E823CCF"/>
    <w:rsid w:val="3EE41164"/>
    <w:rsid w:val="3F2F5C42"/>
    <w:rsid w:val="3F8C6251"/>
    <w:rsid w:val="3FB739D7"/>
    <w:rsid w:val="40755522"/>
    <w:rsid w:val="40C52073"/>
    <w:rsid w:val="422F3D3C"/>
    <w:rsid w:val="430C66EC"/>
    <w:rsid w:val="43377364"/>
    <w:rsid w:val="43C67487"/>
    <w:rsid w:val="43EB1BF4"/>
    <w:rsid w:val="43FC73B3"/>
    <w:rsid w:val="446576F6"/>
    <w:rsid w:val="44723C4C"/>
    <w:rsid w:val="44B57D4C"/>
    <w:rsid w:val="44C07B81"/>
    <w:rsid w:val="479E26CA"/>
    <w:rsid w:val="47DD0696"/>
    <w:rsid w:val="48E91EB6"/>
    <w:rsid w:val="49311D9C"/>
    <w:rsid w:val="49532700"/>
    <w:rsid w:val="49EC02E5"/>
    <w:rsid w:val="4A631F37"/>
    <w:rsid w:val="4ACE1952"/>
    <w:rsid w:val="4B646826"/>
    <w:rsid w:val="4CA229AD"/>
    <w:rsid w:val="4CD46F41"/>
    <w:rsid w:val="4DCD7CF2"/>
    <w:rsid w:val="4E192EE4"/>
    <w:rsid w:val="4E1A4727"/>
    <w:rsid w:val="514E605D"/>
    <w:rsid w:val="516C5A20"/>
    <w:rsid w:val="51BA5B68"/>
    <w:rsid w:val="51C5213A"/>
    <w:rsid w:val="51DF3857"/>
    <w:rsid w:val="52404556"/>
    <w:rsid w:val="528B1903"/>
    <w:rsid w:val="52904996"/>
    <w:rsid w:val="53223354"/>
    <w:rsid w:val="5392521D"/>
    <w:rsid w:val="54E07CEC"/>
    <w:rsid w:val="55B2645A"/>
    <w:rsid w:val="56837A3B"/>
    <w:rsid w:val="56C42351"/>
    <w:rsid w:val="56F55DDB"/>
    <w:rsid w:val="56FE4602"/>
    <w:rsid w:val="570471FE"/>
    <w:rsid w:val="573D0716"/>
    <w:rsid w:val="574C257C"/>
    <w:rsid w:val="57AC18FE"/>
    <w:rsid w:val="586C7978"/>
    <w:rsid w:val="58E81E30"/>
    <w:rsid w:val="59DDDC2C"/>
    <w:rsid w:val="5A5D61F8"/>
    <w:rsid w:val="5AA90AAC"/>
    <w:rsid w:val="5B02022D"/>
    <w:rsid w:val="5BE777F6"/>
    <w:rsid w:val="5C406869"/>
    <w:rsid w:val="5C735064"/>
    <w:rsid w:val="5C9F1A1F"/>
    <w:rsid w:val="5CA66977"/>
    <w:rsid w:val="5CEC1E46"/>
    <w:rsid w:val="5D3A5C33"/>
    <w:rsid w:val="5DD25DF4"/>
    <w:rsid w:val="5EC43E05"/>
    <w:rsid w:val="5ED3379D"/>
    <w:rsid w:val="5F456639"/>
    <w:rsid w:val="5FAB30B2"/>
    <w:rsid w:val="5FB85473"/>
    <w:rsid w:val="5FD96977"/>
    <w:rsid w:val="60FF77DB"/>
    <w:rsid w:val="61185172"/>
    <w:rsid w:val="614B294C"/>
    <w:rsid w:val="61906DEB"/>
    <w:rsid w:val="62054491"/>
    <w:rsid w:val="628B4107"/>
    <w:rsid w:val="635A392B"/>
    <w:rsid w:val="637B0CA0"/>
    <w:rsid w:val="6456095E"/>
    <w:rsid w:val="652D77DD"/>
    <w:rsid w:val="654812CA"/>
    <w:rsid w:val="65876836"/>
    <w:rsid w:val="66FF3BAE"/>
    <w:rsid w:val="67725BC8"/>
    <w:rsid w:val="67EF2FB4"/>
    <w:rsid w:val="68352ABC"/>
    <w:rsid w:val="6837248C"/>
    <w:rsid w:val="68B62D8D"/>
    <w:rsid w:val="68E538AE"/>
    <w:rsid w:val="68EE337D"/>
    <w:rsid w:val="6B03145E"/>
    <w:rsid w:val="6B234134"/>
    <w:rsid w:val="6B417106"/>
    <w:rsid w:val="6C07661A"/>
    <w:rsid w:val="6CA57F05"/>
    <w:rsid w:val="6CB073F0"/>
    <w:rsid w:val="6CB30550"/>
    <w:rsid w:val="6D211999"/>
    <w:rsid w:val="6D8512F5"/>
    <w:rsid w:val="6EE848FB"/>
    <w:rsid w:val="6F2D198E"/>
    <w:rsid w:val="6FEB3385"/>
    <w:rsid w:val="70B5112D"/>
    <w:rsid w:val="70E33BBF"/>
    <w:rsid w:val="717402C3"/>
    <w:rsid w:val="726739D4"/>
    <w:rsid w:val="730F0FD0"/>
    <w:rsid w:val="731E2832"/>
    <w:rsid w:val="75191763"/>
    <w:rsid w:val="75F658CD"/>
    <w:rsid w:val="768A6FF9"/>
    <w:rsid w:val="76BE651B"/>
    <w:rsid w:val="77191D66"/>
    <w:rsid w:val="779A5F20"/>
    <w:rsid w:val="77BC29AE"/>
    <w:rsid w:val="77BE2677"/>
    <w:rsid w:val="77F9150C"/>
    <w:rsid w:val="78FD15C6"/>
    <w:rsid w:val="7972126C"/>
    <w:rsid w:val="7A85352B"/>
    <w:rsid w:val="7AA247A7"/>
    <w:rsid w:val="7B0623F1"/>
    <w:rsid w:val="7B072192"/>
    <w:rsid w:val="7B211C31"/>
    <w:rsid w:val="7B3CCC96"/>
    <w:rsid w:val="7BD72342"/>
    <w:rsid w:val="7C103597"/>
    <w:rsid w:val="7C381C20"/>
    <w:rsid w:val="7D3719B2"/>
    <w:rsid w:val="7D721D6C"/>
    <w:rsid w:val="7D7B6E3C"/>
    <w:rsid w:val="7D9F7673"/>
    <w:rsid w:val="7DBB71CA"/>
    <w:rsid w:val="7E7F1CFD"/>
    <w:rsid w:val="7F052926"/>
    <w:rsid w:val="7F7D5BA5"/>
    <w:rsid w:val="7F8862F6"/>
    <w:rsid w:val="B2D7FB66"/>
    <w:rsid w:val="BF77F0F6"/>
    <w:rsid w:val="BFAAAD38"/>
    <w:rsid w:val="DBFF6960"/>
    <w:rsid w:val="F1F31CC5"/>
    <w:rsid w:val="F2FED0F5"/>
    <w:rsid w:val="F4F6847C"/>
    <w:rsid w:val="F6BEC5D1"/>
    <w:rsid w:val="F9E70E8E"/>
    <w:rsid w:val="F9E9817F"/>
    <w:rsid w:val="FA3FD06F"/>
    <w:rsid w:val="FD1F9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仿宋_GB2312" w:cstheme="minorBidi"/>
      <w:kern w:val="2"/>
      <w:sz w:val="32"/>
      <w:szCs w:val="22"/>
      <w:lang w:val="en-US" w:eastAsia="zh-CN" w:bidi="ar-SA"/>
    </w:rPr>
  </w:style>
  <w:style w:type="paragraph" w:styleId="4">
    <w:name w:val="heading 1"/>
    <w:basedOn w:val="1"/>
    <w:next w:val="1"/>
    <w:qFormat/>
    <w:uiPriority w:val="0"/>
    <w:pPr>
      <w:keepNext/>
      <w:keepLines/>
      <w:spacing w:beforeLines="0" w:beforeAutospacing="0" w:afterLines="0" w:afterAutospacing="0" w:line="560" w:lineRule="exact"/>
      <w:outlineLvl w:val="0"/>
    </w:pPr>
    <w:rPr>
      <w:rFonts w:ascii="Times New Roman" w:hAnsi="Times New Roman" w:eastAsia="黑体" w:cs="Times New Roman"/>
      <w:kern w:val="44"/>
    </w:rPr>
  </w:style>
  <w:style w:type="paragraph" w:styleId="5">
    <w:name w:val="heading 2"/>
    <w:basedOn w:val="1"/>
    <w:next w:val="1"/>
    <w:unhideWhenUsed/>
    <w:qFormat/>
    <w:uiPriority w:val="0"/>
    <w:pPr>
      <w:keepNext/>
      <w:keepLines/>
      <w:kinsoku w:val="0"/>
      <w:overflowPunct w:val="0"/>
      <w:autoSpaceDE w:val="0"/>
      <w:autoSpaceDN w:val="0"/>
      <w:adjustRightInd w:val="0"/>
      <w:snapToGrid w:val="0"/>
      <w:spacing w:line="560" w:lineRule="exact"/>
      <w:outlineLvl w:val="1"/>
    </w:pPr>
    <w:rPr>
      <w:rFonts w:ascii="Times New Roman" w:hAnsi="Times New Roman" w:eastAsia="楷体_GB2312" w:cs="Times New Roman"/>
      <w:szCs w:val="28"/>
      <w:lang w:val="en-GB"/>
    </w:rPr>
  </w:style>
  <w:style w:type="paragraph" w:styleId="6">
    <w:name w:val="heading 3"/>
    <w:basedOn w:val="1"/>
    <w:next w:val="1"/>
    <w:unhideWhenUsed/>
    <w:qFormat/>
    <w:uiPriority w:val="0"/>
    <w:pPr>
      <w:keepNext/>
      <w:keepLines/>
      <w:spacing w:beforeLines="0" w:beforeAutospacing="0" w:afterLines="0" w:afterAutospacing="0" w:line="560" w:lineRule="exact"/>
      <w:outlineLvl w:val="2"/>
    </w:pPr>
    <w:rPr>
      <w:rFonts w:ascii="Times New Roman" w:hAnsi="Times New Roman" w:cs="Times New Roman"/>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0"/>
    <w:pPr>
      <w:spacing w:after="120" w:afterLines="0" w:afterAutospacing="0"/>
      <w:ind w:left="420" w:leftChars="200"/>
    </w:pPr>
  </w:style>
  <w:style w:type="paragraph" w:styleId="7">
    <w:name w:val="annotation text"/>
    <w:basedOn w:val="1"/>
    <w:qFormat/>
    <w:uiPriority w:val="0"/>
    <w:pPr>
      <w:jc w:val="left"/>
    </w:pPr>
  </w:style>
  <w:style w:type="paragraph" w:styleId="8">
    <w:name w:val="Body Text"/>
    <w:basedOn w:val="1"/>
    <w:next w:val="1"/>
    <w:qFormat/>
    <w:uiPriority w:val="0"/>
    <w:pPr>
      <w:ind w:firstLine="640"/>
    </w:pPr>
  </w:style>
  <w:style w:type="paragraph" w:styleId="9">
    <w:name w:val="toc 3"/>
    <w:basedOn w:val="1"/>
    <w:next w:val="1"/>
    <w:qFormat/>
    <w:uiPriority w:val="0"/>
    <w:pPr>
      <w:ind w:left="840" w:leftChars="400"/>
    </w:pPr>
  </w:style>
  <w:style w:type="paragraph" w:styleId="10">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pPr>
      <w:ind w:firstLine="0" w:firstLineChars="0"/>
    </w:pPr>
    <w:rPr>
      <w:rFonts w:ascii="Times New Roman" w:hAnsi="Times New Roman" w:eastAsia="黑体"/>
    </w:rPr>
  </w:style>
  <w:style w:type="paragraph" w:styleId="13">
    <w:name w:val="footnote text"/>
    <w:basedOn w:val="1"/>
    <w:unhideWhenUsed/>
    <w:qFormat/>
    <w:uiPriority w:val="99"/>
    <w:pPr>
      <w:snapToGrid w:val="0"/>
      <w:jc w:val="left"/>
    </w:pPr>
    <w:rPr>
      <w:sz w:val="18"/>
      <w:szCs w:val="18"/>
    </w:rPr>
  </w:style>
  <w:style w:type="paragraph" w:styleId="14">
    <w:name w:val="toc 2"/>
    <w:basedOn w:val="1"/>
    <w:next w:val="1"/>
    <w:qFormat/>
    <w:uiPriority w:val="0"/>
    <w:pPr>
      <w:ind w:left="0" w:leftChars="0"/>
    </w:pPr>
    <w:rPr>
      <w:rFonts w:ascii="Times New Roman" w:hAnsi="Times New Roman"/>
    </w:rPr>
  </w:style>
  <w:style w:type="paragraph" w:styleId="15">
    <w:name w:val="Body Text 2"/>
    <w:basedOn w:val="1"/>
    <w:unhideWhenUsed/>
    <w:qFormat/>
    <w:uiPriority w:val="0"/>
    <w:pPr>
      <w:spacing w:after="120" w:line="480" w:lineRule="auto"/>
    </w:pPr>
  </w:style>
  <w:style w:type="paragraph" w:styleId="16">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qFormat/>
    <w:uiPriority w:val="0"/>
  </w:style>
  <w:style w:type="character" w:styleId="21">
    <w:name w:val="FollowedHyperlink"/>
    <w:basedOn w:val="19"/>
    <w:qFormat/>
    <w:uiPriority w:val="0"/>
    <w:rPr>
      <w:color w:val="535353"/>
      <w:u w:val="none"/>
    </w:rPr>
  </w:style>
  <w:style w:type="character" w:styleId="22">
    <w:name w:val="Hyperlink"/>
    <w:basedOn w:val="19"/>
    <w:qFormat/>
    <w:uiPriority w:val="0"/>
    <w:rPr>
      <w:color w:val="535353"/>
      <w:u w:val="none"/>
    </w:rPr>
  </w:style>
  <w:style w:type="paragraph" w:customStyle="1" w:styleId="23">
    <w:name w:val="Body Text First Indent_48b2488d-5093-4c6a-b3c1-06c22fd07939"/>
    <w:basedOn w:val="8"/>
    <w:qFormat/>
    <w:uiPriority w:val="0"/>
    <w:pPr>
      <w:widowControl w:val="0"/>
      <w:tabs>
        <w:tab w:val="left" w:pos="2250"/>
      </w:tabs>
      <w:suppressAutoHyphens/>
      <w:spacing w:before="0" w:after="0" w:line="600" w:lineRule="exact"/>
      <w:ind w:firstLine="420"/>
      <w:jc w:val="both"/>
    </w:pPr>
    <w:rPr>
      <w:rFonts w:ascii="Times New Roman" w:hAnsi="Times New Roman" w:eastAsia="宋体" w:cs="Times New Roman"/>
      <w:bCs/>
      <w:kern w:val="2"/>
      <w:sz w:val="30"/>
      <w:szCs w:val="24"/>
      <w:lang w:val="en-US" w:eastAsia="zh-CN" w:bidi="ar-SA"/>
    </w:rPr>
  </w:style>
  <w:style w:type="paragraph" w:customStyle="1" w:styleId="24">
    <w:name w:val="正文1"/>
    <w:next w:val="25"/>
    <w:qFormat/>
    <w:uiPriority w:val="0"/>
    <w:pPr>
      <w:widowControl w:val="0"/>
      <w:jc w:val="both"/>
    </w:pPr>
    <w:rPr>
      <w:rFonts w:ascii="Calibri" w:hAnsi="Calibri" w:eastAsia="宋体" w:cs="Times New Roman"/>
      <w:kern w:val="2"/>
      <w:sz w:val="21"/>
      <w:szCs w:val="24"/>
      <w:lang w:val="en-US" w:eastAsia="zh-CN" w:bidi="ar-SA"/>
    </w:rPr>
  </w:style>
  <w:style w:type="paragraph" w:customStyle="1" w:styleId="25">
    <w:name w:val="正文文本1"/>
    <w:basedOn w:val="1"/>
    <w:next w:val="15"/>
    <w:unhideWhenUsed/>
    <w:qFormat/>
    <w:uiPriority w:val="99"/>
    <w:pPr>
      <w:shd w:val="clear" w:color="auto" w:fill="FFFFFF"/>
      <w:spacing w:before="8760" w:line="590" w:lineRule="exact"/>
      <w:ind w:hanging="820"/>
    </w:pPr>
    <w:rPr>
      <w:rFonts w:hint="eastAsia" w:ascii="宋体" w:hAnsi="宋体" w:eastAsia="宋体"/>
      <w:spacing w:val="20"/>
      <w:sz w:val="30"/>
    </w:rPr>
  </w:style>
  <w:style w:type="table" w:customStyle="1" w:styleId="26">
    <w:name w:val="网格型1"/>
    <w:basedOn w:val="1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7">
    <w:name w:val="List Paragraph"/>
    <w:basedOn w:val="1"/>
    <w:qFormat/>
    <w:uiPriority w:val="34"/>
    <w:pPr>
      <w:ind w:firstLine="420" w:firstLineChars="200"/>
    </w:pPr>
  </w:style>
  <w:style w:type="character" w:customStyle="1" w:styleId="28">
    <w:name w:val="font31"/>
    <w:basedOn w:val="19"/>
    <w:qFormat/>
    <w:uiPriority w:val="0"/>
    <w:rPr>
      <w:rFonts w:hint="eastAsia" w:ascii="宋体" w:hAnsi="宋体" w:eastAsia="宋体" w:cs="宋体"/>
      <w:color w:val="000000"/>
      <w:sz w:val="28"/>
      <w:szCs w:val="28"/>
      <w:u w:val="none"/>
    </w:rPr>
  </w:style>
  <w:style w:type="character" w:customStyle="1" w:styleId="29">
    <w:name w:val="font01"/>
    <w:basedOn w:val="19"/>
    <w:qFormat/>
    <w:uiPriority w:val="0"/>
    <w:rPr>
      <w:rFonts w:hint="eastAsia" w:ascii="宋体" w:hAnsi="宋体" w:eastAsia="宋体" w:cs="宋体"/>
      <w:color w:val="000000"/>
      <w:sz w:val="28"/>
      <w:szCs w:val="28"/>
      <w:u w:val="none"/>
    </w:rPr>
  </w:style>
  <w:style w:type="character" w:customStyle="1" w:styleId="30">
    <w:name w:val="font11"/>
    <w:basedOn w:val="19"/>
    <w:qFormat/>
    <w:uiPriority w:val="0"/>
    <w:rPr>
      <w:rFonts w:hint="eastAsia" w:ascii="宋体" w:hAnsi="宋体" w:eastAsia="宋体" w:cs="宋体"/>
      <w:color w:val="000000"/>
      <w:sz w:val="24"/>
      <w:szCs w:val="24"/>
      <w:u w:val="none"/>
    </w:rPr>
  </w:style>
  <w:style w:type="character" w:customStyle="1" w:styleId="31">
    <w:name w:val="NormalCharacter"/>
    <w:semiHidden/>
    <w:qFormat/>
    <w:uiPriority w:val="0"/>
    <w:rPr>
      <w:rFonts w:ascii="Calibri" w:hAnsi="Calibri" w:eastAsia="宋体" w:cs="Times New Roman"/>
      <w:kern w:val="2"/>
      <w:sz w:val="21"/>
      <w:szCs w:val="24"/>
      <w:lang w:val="en-US" w:eastAsia="zh-CN" w:bidi="ar-SA"/>
    </w:rPr>
  </w:style>
  <w:style w:type="character" w:customStyle="1" w:styleId="32">
    <w:name w:val="font21"/>
    <w:basedOn w:val="19"/>
    <w:qFormat/>
    <w:uiPriority w:val="0"/>
    <w:rPr>
      <w:rFonts w:ascii="宋体" w:hAnsi="宋体" w:eastAsia="宋体" w:cs="宋体"/>
      <w:color w:val="000000"/>
      <w:sz w:val="24"/>
      <w:szCs w:val="24"/>
      <w:u w:val="none"/>
    </w:rPr>
  </w:style>
  <w:style w:type="paragraph" w:customStyle="1" w:styleId="33">
    <w:name w:val="WPSOffice手动目录 1"/>
    <w:qFormat/>
    <w:uiPriority w:val="0"/>
    <w:pPr>
      <w:ind w:leftChars="0"/>
    </w:pPr>
    <w:rPr>
      <w:rFonts w:ascii="Times New Roman" w:hAnsi="Times New Roman" w:eastAsia="宋体" w:cs="Times New Roman"/>
      <w:sz w:val="20"/>
      <w:szCs w:val="20"/>
    </w:rPr>
  </w:style>
  <w:style w:type="paragraph" w:customStyle="1" w:styleId="34">
    <w:name w:val="WPSOffice手动目录 2"/>
    <w:qFormat/>
    <w:uiPriority w:val="0"/>
    <w:pPr>
      <w:ind w:leftChars="200"/>
    </w:pPr>
    <w:rPr>
      <w:rFonts w:ascii="Times New Roman" w:hAnsi="Times New Roman" w:eastAsia="宋体" w:cs="Times New Roman"/>
      <w:sz w:val="20"/>
      <w:szCs w:val="20"/>
    </w:rPr>
  </w:style>
  <w:style w:type="paragraph" w:customStyle="1" w:styleId="35">
    <w:name w:val="WPSOffice手动目录 3"/>
    <w:qFormat/>
    <w:uiPriority w:val="0"/>
    <w:pPr>
      <w:ind w:leftChars="400"/>
    </w:pPr>
    <w:rPr>
      <w:rFonts w:ascii="Times New Roman" w:hAnsi="Times New Roman" w:eastAsia="宋体" w:cs="Times New Roman"/>
      <w:sz w:val="20"/>
      <w:szCs w:val="20"/>
    </w:rPr>
  </w:style>
  <w:style w:type="table" w:customStyle="1" w:styleId="36">
    <w:name w:val="Table Normal"/>
    <w:semiHidden/>
    <w:unhideWhenUsed/>
    <w:qFormat/>
    <w:uiPriority w:val="0"/>
    <w:tblPr>
      <w:tblCellMar>
        <w:top w:w="0" w:type="dxa"/>
        <w:left w:w="0" w:type="dxa"/>
        <w:bottom w:w="0" w:type="dxa"/>
        <w:right w:w="0" w:type="dxa"/>
      </w:tblCellMar>
    </w:tblPr>
  </w:style>
  <w:style w:type="character" w:customStyle="1" w:styleId="37">
    <w:name w:val="font41"/>
    <w:basedOn w:val="19"/>
    <w:qFormat/>
    <w:uiPriority w:val="0"/>
    <w:rPr>
      <w:rFonts w:hint="eastAsia" w:ascii="宋体" w:hAnsi="宋体" w:eastAsia="宋体" w:cs="宋体"/>
      <w:color w:val="000000"/>
      <w:sz w:val="24"/>
      <w:szCs w:val="24"/>
      <w:u w:val="none"/>
    </w:rPr>
  </w:style>
  <w:style w:type="character" w:customStyle="1" w:styleId="38">
    <w:name w:val="font61"/>
    <w:basedOn w:val="19"/>
    <w:qFormat/>
    <w:uiPriority w:val="0"/>
    <w:rPr>
      <w:rFonts w:hint="default" w:ascii="Times New Roman" w:hAnsi="Times New Roman" w:cs="Times New Roman"/>
      <w:color w:val="000000"/>
      <w:sz w:val="21"/>
      <w:szCs w:val="21"/>
      <w:u w:val="none"/>
    </w:rPr>
  </w:style>
  <w:style w:type="character" w:customStyle="1" w:styleId="39">
    <w:name w:val="font51"/>
    <w:basedOn w:val="19"/>
    <w:qFormat/>
    <w:uiPriority w:val="0"/>
    <w:rPr>
      <w:rFonts w:hint="default" w:ascii="Times New Roman" w:hAnsi="Times New Roman" w:cs="Times New Roman"/>
      <w:color w:val="000000"/>
      <w:sz w:val="21"/>
      <w:szCs w:val="21"/>
      <w:u w:val="none"/>
      <w:vertAlign w:val="superscript"/>
    </w:rPr>
  </w:style>
  <w:style w:type="character" w:customStyle="1" w:styleId="40">
    <w:name w:val="font101"/>
    <w:basedOn w:val="1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105</Pages>
  <Words>28919</Words>
  <Characters>39982</Characters>
  <Lines>0</Lines>
  <Paragraphs>0</Paragraphs>
  <TotalTime>17</TotalTime>
  <ScaleCrop>false</ScaleCrop>
  <LinksUpToDate>false</LinksUpToDate>
  <CharactersWithSpaces>40460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2022-04-05T22:15:00Z</dcterms:created>
  <dc:creator>！</dc:creator>
  <cp:lastModifiedBy>greatwall</cp:lastModifiedBy>
  <dcterms:modified xsi:type="dcterms:W3CDTF">2023-03-21T16:35:00Z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E2782D93089C401382CBDC5987882FD2</vt:lpwstr>
  </property>
  <property fmtid="{D5CDD505-2E9C-101B-9397-08002B2CF9AE}" pid="4" name="commondata">
    <vt:lpwstr>eyJoZGlkIjoiNDUzYWE2NDdkYjQ4NTc4Y2E2NzdhMDUwNzI3NzRkNmQifQ==</vt:lpwstr>
  </property>
</Properties>
</file>