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bdr w:val="none" w:color="auto" w:sz="0" w:space="0"/>
          <w:shd w:val="clear" w:fill="FFFFFF"/>
        </w:rPr>
        <w:t>旅游消费警示信息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Style w:val="6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D4D4D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广大消费者在旅游过程中要掌握相关的消费知识，做到明明白白去旅游，确保合法权益不受损害。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一是谨慎选择旅行社。要选择证照齐全、经营规模比较大，信誉良好的旅行社；到国外或港澳台等地区旅游，还要看是否具有国外旅游的资质。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二是要与旅行社签订旅行合同或协议。合同或协议的内容要具体、明确，违约责任及处理方法都要写清楚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三是国庆出游谨慎对待低价团。在选择旅行社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和旅行团时以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服务标准和品质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为标准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，切忌一味追求低价旅游。自觉抵制“零负团费”及“不合理低价”，增强风险防范意识，谨防“免费旅游”、“旅游赠券”等消费陷阱，避免因贪图便宜而上当受骗。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四是选择安全的旅游地点。要避开人员过于集中的景点，避开人流高峰，太偏太远及危险的地方尽量不要去，如陡坡密林、悬崖蹊径、急流深洞等，在这些危险区域，要尽量结伴而行，千万不要独自冒险前往。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五是选择适合自己的交通工具和旅行路线。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六是购物要签订补充协议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七是理性维权要依法。在旅游过程中务必遵纪守法、遵守旅游目的地的风俗习惯、文化传统和宗教信仰，爱护旅游资源。在旅游过程中出现服务质量问题，应及时与组团社联系，并积极配合旅行社妥善处理，避免过激行为而影响其他旅游者的正常行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LanTingHei-B-GB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jBmMDQ3ODU5MDdkNDE2OWYzOGYzZmVhODhhNmUifQ=="/>
  </w:docVars>
  <w:rsids>
    <w:rsidRoot w:val="2A9C2DD5"/>
    <w:rsid w:val="2A9C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2023-11-02T02:22:00Z</dcterms:created>
  <dc:creator>凡小凡</dc:creator>
  <cp:lastModifiedBy>凡小凡</cp:lastModifiedBy>
  <dcterms:modified xsi:type="dcterms:W3CDTF">2023-11-02T02:44:33Z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9071DB8376CC4B41819297E9F11765BC_11</vt:lpwstr>
  </property>
</Properties>
</file>