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黑体" w:hAnsi="黑体" w:eastAsia="黑体" w:cs="黑体"/>
          <w:color w:val="333333"/>
          <w:kern w:val="0"/>
          <w:sz w:val="44"/>
          <w:szCs w:val="44"/>
        </w:rPr>
      </w:pPr>
    </w:p>
    <w:p>
      <w:pPr>
        <w:widowControl/>
        <w:spacing w:line="360" w:lineRule="auto"/>
        <w:jc w:val="center"/>
        <w:rPr>
          <w:rFonts w:ascii="黑体" w:hAnsi="黑体" w:eastAsia="黑体" w:cs="黑体"/>
          <w:b/>
          <w:bCs/>
          <w:color w:val="333333"/>
          <w:kern w:val="0"/>
          <w:sz w:val="44"/>
          <w:szCs w:val="44"/>
        </w:rPr>
      </w:pPr>
      <w:r>
        <w:rPr>
          <w:rFonts w:hint="eastAsia" w:ascii="黑体" w:hAnsi="黑体" w:eastAsia="黑体" w:cs="黑体"/>
          <w:b/>
          <w:bCs/>
          <w:color w:val="333333"/>
          <w:kern w:val="0"/>
          <w:sz w:val="44"/>
          <w:szCs w:val="44"/>
        </w:rPr>
        <w:t>卢氏县财政局预算绩效管理工作开展</w:t>
      </w:r>
    </w:p>
    <w:p>
      <w:pPr>
        <w:widowControl/>
        <w:spacing w:line="360" w:lineRule="auto"/>
        <w:jc w:val="center"/>
        <w:rPr>
          <w:rFonts w:ascii="黑体" w:hAnsi="黑体" w:eastAsia="黑体" w:cs="黑体"/>
          <w:b/>
          <w:bCs/>
          <w:color w:val="333333"/>
          <w:kern w:val="0"/>
          <w:sz w:val="44"/>
          <w:szCs w:val="44"/>
        </w:rPr>
      </w:pPr>
      <w:r>
        <w:rPr>
          <w:rFonts w:hint="eastAsia" w:ascii="黑体" w:hAnsi="黑体" w:eastAsia="黑体" w:cs="黑体"/>
          <w:b/>
          <w:bCs/>
          <w:color w:val="333333"/>
          <w:kern w:val="0"/>
          <w:sz w:val="44"/>
          <w:szCs w:val="44"/>
        </w:rPr>
        <w:t>和重点项目重大政策绩效执行</w:t>
      </w:r>
      <w:bookmarkStart w:id="0" w:name="_GoBack"/>
      <w:bookmarkEnd w:id="0"/>
      <w:r>
        <w:rPr>
          <w:rFonts w:hint="eastAsia" w:ascii="黑体" w:hAnsi="黑体" w:eastAsia="黑体" w:cs="黑体"/>
          <w:b/>
          <w:bCs/>
          <w:color w:val="333333"/>
          <w:kern w:val="0"/>
          <w:sz w:val="44"/>
          <w:szCs w:val="44"/>
        </w:rPr>
        <w:t>情况说明</w:t>
      </w:r>
    </w:p>
    <w:p>
      <w:pPr>
        <w:widowControl/>
        <w:spacing w:line="360" w:lineRule="auto"/>
        <w:jc w:val="center"/>
        <w:rPr>
          <w:rFonts w:ascii="黑体" w:hAnsi="黑体" w:eastAsia="黑体" w:cs="黑体"/>
          <w:color w:val="333333"/>
          <w:kern w:val="0"/>
          <w:sz w:val="44"/>
          <w:szCs w:val="44"/>
        </w:rPr>
      </w:pPr>
    </w:p>
    <w:p>
      <w:pPr>
        <w:widowControl/>
        <w:spacing w:line="360" w:lineRule="auto"/>
        <w:ind w:firstLine="643" w:firstLineChars="200"/>
        <w:jc w:val="left"/>
        <w:rPr>
          <w:rFonts w:ascii="仿宋" w:hAnsi="仿宋" w:eastAsia="仿宋" w:cs="仿宋"/>
          <w:b/>
          <w:color w:val="333333"/>
          <w:kern w:val="0"/>
          <w:sz w:val="32"/>
          <w:szCs w:val="32"/>
        </w:rPr>
      </w:pPr>
      <w:r>
        <w:rPr>
          <w:rFonts w:ascii="仿宋" w:hAnsi="仿宋" w:eastAsia="仿宋" w:cs="仿宋"/>
          <w:b/>
          <w:color w:val="333333"/>
          <w:kern w:val="0"/>
          <w:sz w:val="32"/>
          <w:szCs w:val="32"/>
        </w:rPr>
        <w:fldChar w:fldCharType="begin"/>
      </w:r>
      <w:r>
        <w:rPr>
          <w:rFonts w:ascii="仿宋" w:hAnsi="仿宋" w:eastAsia="仿宋" w:cs="仿宋"/>
          <w:b/>
          <w:color w:val="333333"/>
          <w:kern w:val="0"/>
          <w:sz w:val="32"/>
          <w:szCs w:val="32"/>
        </w:rPr>
        <w:instrText xml:space="preserve"> </w:instrText>
      </w:r>
      <w:r>
        <w:rPr>
          <w:rFonts w:hint="eastAsia" w:ascii="仿宋" w:hAnsi="仿宋" w:eastAsia="仿宋" w:cs="仿宋"/>
          <w:b/>
          <w:color w:val="333333"/>
          <w:kern w:val="0"/>
          <w:sz w:val="32"/>
          <w:szCs w:val="32"/>
        </w:rPr>
        <w:instrText xml:space="preserve">= 1 \* CHINESENUM3</w:instrText>
      </w:r>
      <w:r>
        <w:rPr>
          <w:rFonts w:ascii="仿宋" w:hAnsi="仿宋" w:eastAsia="仿宋" w:cs="仿宋"/>
          <w:b/>
          <w:color w:val="333333"/>
          <w:kern w:val="0"/>
          <w:sz w:val="32"/>
          <w:szCs w:val="32"/>
        </w:rPr>
        <w:instrText xml:space="preserve"> </w:instrText>
      </w:r>
      <w:r>
        <w:rPr>
          <w:rFonts w:ascii="仿宋" w:hAnsi="仿宋" w:eastAsia="仿宋" w:cs="仿宋"/>
          <w:b/>
          <w:color w:val="333333"/>
          <w:kern w:val="0"/>
          <w:sz w:val="32"/>
          <w:szCs w:val="32"/>
        </w:rPr>
        <w:fldChar w:fldCharType="separate"/>
      </w:r>
      <w:r>
        <w:rPr>
          <w:rFonts w:hint="eastAsia" w:ascii="仿宋" w:hAnsi="仿宋" w:eastAsia="仿宋" w:cs="仿宋"/>
          <w:b/>
          <w:color w:val="333333"/>
          <w:kern w:val="0"/>
          <w:sz w:val="32"/>
          <w:szCs w:val="32"/>
        </w:rPr>
        <w:t>一</w:t>
      </w:r>
      <w:r>
        <w:rPr>
          <w:rFonts w:ascii="仿宋" w:hAnsi="仿宋" w:eastAsia="仿宋" w:cs="仿宋"/>
          <w:b/>
          <w:color w:val="333333"/>
          <w:kern w:val="0"/>
          <w:sz w:val="32"/>
          <w:szCs w:val="32"/>
        </w:rPr>
        <w:fldChar w:fldCharType="end"/>
      </w:r>
      <w:r>
        <w:rPr>
          <w:rFonts w:hint="eastAsia" w:ascii="仿宋" w:hAnsi="仿宋" w:eastAsia="仿宋" w:cs="仿宋"/>
          <w:b/>
          <w:color w:val="333333"/>
          <w:kern w:val="0"/>
          <w:sz w:val="32"/>
          <w:szCs w:val="32"/>
        </w:rPr>
        <w:t>、</w:t>
      </w:r>
      <w:r>
        <w:rPr>
          <w:rFonts w:ascii="仿宋" w:hAnsi="仿宋" w:eastAsia="仿宋" w:cs="仿宋"/>
          <w:b/>
          <w:color w:val="333333"/>
          <w:kern w:val="0"/>
          <w:sz w:val="32"/>
          <w:szCs w:val="32"/>
        </w:rPr>
        <w:t>预算绩效开展情况</w:t>
      </w:r>
    </w:p>
    <w:p>
      <w:pPr>
        <w:widowControl/>
        <w:spacing w:line="360" w:lineRule="auto"/>
        <w:ind w:firstLine="640" w:firstLineChars="200"/>
        <w:jc w:val="left"/>
        <w:rPr>
          <w:rFonts w:ascii="仿宋" w:hAnsi="仿宋" w:eastAsia="仿宋" w:cs="仿宋"/>
          <w:color w:val="333333"/>
          <w:sz w:val="32"/>
          <w:szCs w:val="32"/>
        </w:rPr>
      </w:pPr>
      <w:r>
        <w:rPr>
          <w:rFonts w:hint="eastAsia" w:ascii="仿宋" w:hAnsi="仿宋" w:eastAsia="仿宋" w:cs="仿宋"/>
          <w:color w:val="333333"/>
          <w:kern w:val="0"/>
          <w:sz w:val="32"/>
          <w:szCs w:val="32"/>
        </w:rPr>
        <w:t>按照关于印发《卢氏县地方财政部门预算绩效目标管理办法》的通知、卢氏县财政局关于印发财政部关于印发《财政支出绩效评价管理暂行办法》的通知文件精神，结合我局工作实际，加强思想认识、改进工作方法，狠抓财务支出绩效管理，优化了我县预算绩效管理工作。现将具体情况汇报如下：</w:t>
      </w:r>
    </w:p>
    <w:p>
      <w:pPr>
        <w:widowControl/>
        <w:spacing w:line="360" w:lineRule="auto"/>
        <w:ind w:firstLine="640" w:firstLineChars="200"/>
        <w:jc w:val="left"/>
        <w:rPr>
          <w:rFonts w:ascii="仿宋" w:hAnsi="仿宋" w:eastAsia="仿宋" w:cs="仿宋"/>
          <w:color w:val="333333"/>
          <w:sz w:val="32"/>
          <w:szCs w:val="32"/>
        </w:rPr>
      </w:pPr>
      <w:r>
        <w:rPr>
          <w:rFonts w:ascii="仿宋" w:hAnsi="仿宋" w:eastAsia="仿宋" w:cs="仿宋"/>
          <w:color w:val="333333"/>
          <w:kern w:val="0"/>
          <w:sz w:val="32"/>
          <w:szCs w:val="32"/>
        </w:rPr>
        <w:fldChar w:fldCharType="begin"/>
      </w:r>
      <w:r>
        <w:rPr>
          <w:rFonts w:ascii="仿宋" w:hAnsi="仿宋" w:eastAsia="仿宋" w:cs="仿宋"/>
          <w:color w:val="333333"/>
          <w:kern w:val="0"/>
          <w:sz w:val="32"/>
          <w:szCs w:val="32"/>
        </w:rPr>
        <w:instrText xml:space="preserve"> </w:instrText>
      </w:r>
      <w:r>
        <w:rPr>
          <w:rFonts w:hint="eastAsia" w:ascii="仿宋" w:hAnsi="仿宋" w:eastAsia="仿宋" w:cs="仿宋"/>
          <w:color w:val="333333"/>
          <w:kern w:val="0"/>
          <w:sz w:val="32"/>
          <w:szCs w:val="32"/>
        </w:rPr>
        <w:instrText xml:space="preserve">= 1 \* GB4</w:instrText>
      </w:r>
      <w:r>
        <w:rPr>
          <w:rFonts w:ascii="仿宋" w:hAnsi="仿宋" w:eastAsia="仿宋" w:cs="仿宋"/>
          <w:color w:val="333333"/>
          <w:kern w:val="0"/>
          <w:sz w:val="32"/>
          <w:szCs w:val="32"/>
        </w:rPr>
        <w:instrText xml:space="preserve"> </w:instrText>
      </w:r>
      <w:r>
        <w:rPr>
          <w:rFonts w:ascii="仿宋" w:hAnsi="仿宋" w:eastAsia="仿宋" w:cs="仿宋"/>
          <w:color w:val="333333"/>
          <w:kern w:val="0"/>
          <w:sz w:val="32"/>
          <w:szCs w:val="32"/>
        </w:rPr>
        <w:fldChar w:fldCharType="separate"/>
      </w:r>
      <w:r>
        <w:rPr>
          <w:rFonts w:hint="eastAsia" w:ascii="仿宋" w:hAnsi="仿宋" w:eastAsia="仿宋" w:cs="仿宋"/>
          <w:color w:val="333333"/>
          <w:kern w:val="0"/>
          <w:sz w:val="32"/>
          <w:szCs w:val="32"/>
        </w:rPr>
        <w:t>㈠</w:t>
      </w:r>
      <w:r>
        <w:rPr>
          <w:rFonts w:ascii="仿宋" w:hAnsi="仿宋" w:eastAsia="仿宋" w:cs="仿宋"/>
          <w:color w:val="333333"/>
          <w:kern w:val="0"/>
          <w:sz w:val="32"/>
          <w:szCs w:val="32"/>
        </w:rPr>
        <w:fldChar w:fldCharType="end"/>
      </w:r>
      <w:r>
        <w:rPr>
          <w:rFonts w:hint="eastAsia" w:ascii="仿宋" w:hAnsi="仿宋" w:eastAsia="仿宋" w:cs="仿宋"/>
          <w:color w:val="333333"/>
          <w:kern w:val="0"/>
          <w:sz w:val="32"/>
          <w:szCs w:val="32"/>
        </w:rPr>
        <w:t>、领导重视、组织进一步强化</w:t>
      </w:r>
    </w:p>
    <w:p>
      <w:pPr>
        <w:widowControl/>
        <w:spacing w:line="360" w:lineRule="auto"/>
        <w:jc w:val="left"/>
        <w:rPr>
          <w:rFonts w:ascii="仿宋" w:hAnsi="仿宋" w:eastAsia="仿宋" w:cs="仿宋"/>
          <w:color w:val="333333"/>
          <w:sz w:val="32"/>
          <w:szCs w:val="32"/>
        </w:rPr>
      </w:pPr>
      <w:r>
        <w:rPr>
          <w:rFonts w:hint="eastAsia" w:ascii="仿宋" w:hAnsi="仿宋" w:eastAsia="仿宋" w:cs="仿宋"/>
          <w:color w:val="333333"/>
          <w:kern w:val="0"/>
          <w:sz w:val="32"/>
          <w:szCs w:val="32"/>
        </w:rPr>
        <w:t> </w:t>
      </w:r>
      <w:r>
        <w:rPr>
          <w:rFonts w:ascii="仿宋" w:hAnsi="仿宋" w:eastAsia="仿宋" w:cs="仿宋"/>
          <w:color w:val="333333"/>
          <w:kern w:val="0"/>
          <w:sz w:val="32"/>
          <w:szCs w:val="32"/>
        </w:rPr>
        <w:t xml:space="preserve">  </w:t>
      </w:r>
      <w:r>
        <w:rPr>
          <w:rFonts w:hint="eastAsia" w:ascii="仿宋" w:hAnsi="仿宋" w:eastAsia="仿宋" w:cs="仿宋"/>
          <w:color w:val="333333"/>
          <w:kern w:val="0"/>
          <w:sz w:val="32"/>
          <w:szCs w:val="32"/>
        </w:rPr>
        <w:t> 开展绩效管理，组织领导是关键，为使全体干部职工从认识上重视绩效管理工作，领导多次在干部职工会议上进行强调，部署具体工作。为切实加强对该项工作的组织领导，成立了由局长任组长，各副局长任副组长，各处室负责人为成员的绩效考核工作领导小组。领导小组下设预算股，形成领导亲自抓，各相关处室分工负责的工作格局，确保绩效管理工作有效开展。</w:t>
      </w:r>
    </w:p>
    <w:p>
      <w:pPr>
        <w:widowControl/>
        <w:spacing w:line="360" w:lineRule="auto"/>
        <w:ind w:firstLine="640" w:firstLineChars="200"/>
        <w:jc w:val="left"/>
        <w:rPr>
          <w:rFonts w:ascii="仿宋" w:hAnsi="仿宋" w:eastAsia="仿宋" w:cs="仿宋"/>
          <w:color w:val="333333"/>
          <w:sz w:val="32"/>
          <w:szCs w:val="32"/>
        </w:rPr>
      </w:pPr>
      <w:r>
        <w:rPr>
          <w:rFonts w:ascii="仿宋" w:hAnsi="仿宋" w:eastAsia="仿宋" w:cs="仿宋"/>
          <w:color w:val="333333"/>
          <w:kern w:val="0"/>
          <w:sz w:val="32"/>
          <w:szCs w:val="32"/>
        </w:rPr>
        <w:fldChar w:fldCharType="begin"/>
      </w:r>
      <w:r>
        <w:rPr>
          <w:rFonts w:ascii="仿宋" w:hAnsi="仿宋" w:eastAsia="仿宋" w:cs="仿宋"/>
          <w:color w:val="333333"/>
          <w:kern w:val="0"/>
          <w:sz w:val="32"/>
          <w:szCs w:val="32"/>
        </w:rPr>
        <w:instrText xml:space="preserve"> </w:instrText>
      </w:r>
      <w:r>
        <w:rPr>
          <w:rFonts w:hint="eastAsia" w:ascii="仿宋" w:hAnsi="仿宋" w:eastAsia="仿宋" w:cs="仿宋"/>
          <w:color w:val="333333"/>
          <w:kern w:val="0"/>
          <w:sz w:val="32"/>
          <w:szCs w:val="32"/>
        </w:rPr>
        <w:instrText xml:space="preserve">= 2 \* GB4</w:instrText>
      </w:r>
      <w:r>
        <w:rPr>
          <w:rFonts w:ascii="仿宋" w:hAnsi="仿宋" w:eastAsia="仿宋" w:cs="仿宋"/>
          <w:color w:val="333333"/>
          <w:kern w:val="0"/>
          <w:sz w:val="32"/>
          <w:szCs w:val="32"/>
        </w:rPr>
        <w:instrText xml:space="preserve"> </w:instrText>
      </w:r>
      <w:r>
        <w:rPr>
          <w:rFonts w:ascii="仿宋" w:hAnsi="仿宋" w:eastAsia="仿宋" w:cs="仿宋"/>
          <w:color w:val="333333"/>
          <w:kern w:val="0"/>
          <w:sz w:val="32"/>
          <w:szCs w:val="32"/>
        </w:rPr>
        <w:fldChar w:fldCharType="separate"/>
      </w:r>
      <w:r>
        <w:rPr>
          <w:rFonts w:hint="eastAsia" w:ascii="仿宋" w:hAnsi="仿宋" w:eastAsia="仿宋" w:cs="仿宋"/>
          <w:color w:val="333333"/>
          <w:kern w:val="0"/>
          <w:sz w:val="32"/>
          <w:szCs w:val="32"/>
        </w:rPr>
        <w:t>㈡</w:t>
      </w:r>
      <w:r>
        <w:rPr>
          <w:rFonts w:ascii="仿宋" w:hAnsi="仿宋" w:eastAsia="仿宋" w:cs="仿宋"/>
          <w:color w:val="333333"/>
          <w:kern w:val="0"/>
          <w:sz w:val="32"/>
          <w:szCs w:val="32"/>
        </w:rPr>
        <w:fldChar w:fldCharType="end"/>
      </w:r>
      <w:r>
        <w:rPr>
          <w:rFonts w:hint="eastAsia" w:ascii="仿宋" w:hAnsi="仿宋" w:eastAsia="仿宋" w:cs="仿宋"/>
          <w:color w:val="333333"/>
          <w:kern w:val="0"/>
          <w:sz w:val="32"/>
          <w:szCs w:val="32"/>
        </w:rPr>
        <w:t>、目标明确、任务进一步细化</w:t>
      </w:r>
    </w:p>
    <w:p>
      <w:pPr>
        <w:widowControl/>
        <w:spacing w:line="360" w:lineRule="auto"/>
        <w:ind w:firstLine="640" w:firstLineChars="200"/>
        <w:jc w:val="left"/>
        <w:rPr>
          <w:rFonts w:ascii="仿宋" w:hAnsi="仿宋" w:eastAsia="仿宋" w:cs="仿宋"/>
          <w:color w:val="333333"/>
          <w:sz w:val="32"/>
          <w:szCs w:val="32"/>
        </w:rPr>
      </w:pPr>
      <w:r>
        <w:rPr>
          <w:rFonts w:hint="eastAsia" w:ascii="仿宋" w:hAnsi="仿宋" w:eastAsia="仿宋" w:cs="仿宋"/>
          <w:color w:val="333333"/>
          <w:kern w:val="0"/>
          <w:sz w:val="32"/>
          <w:szCs w:val="32"/>
        </w:rPr>
        <w:t>我局以提高服务群众能力为核心，有序开展了各项工作。通过财政绩效评价，进一步明确了绩效目标、指标体系和各项预算配置。一年来，各处室按照相关预算和工作目标，特别是依照绩效评价体系，进一步细化和改进工作方案，有序开展了各项工作，目标任务基本完成，取得了较好的成效。</w:t>
      </w:r>
    </w:p>
    <w:p>
      <w:pPr>
        <w:widowControl/>
        <w:spacing w:line="360" w:lineRule="auto"/>
        <w:jc w:val="left"/>
        <w:rPr>
          <w:rFonts w:ascii="仿宋" w:hAnsi="仿宋" w:eastAsia="仿宋" w:cs="仿宋"/>
          <w:color w:val="333333"/>
          <w:sz w:val="32"/>
          <w:szCs w:val="32"/>
        </w:rPr>
      </w:pPr>
      <w:r>
        <w:rPr>
          <w:rFonts w:hint="eastAsia" w:ascii="仿宋" w:hAnsi="仿宋" w:eastAsia="仿宋" w:cs="仿宋"/>
          <w:color w:val="333333"/>
          <w:kern w:val="0"/>
          <w:sz w:val="32"/>
          <w:szCs w:val="32"/>
        </w:rPr>
        <w:t>  </w:t>
      </w:r>
      <w:r>
        <w:rPr>
          <w:rFonts w:ascii="仿宋" w:hAnsi="仿宋" w:eastAsia="仿宋" w:cs="仿宋"/>
          <w:color w:val="333333"/>
          <w:kern w:val="0"/>
          <w:sz w:val="32"/>
          <w:szCs w:val="32"/>
        </w:rPr>
        <w:t xml:space="preserve">   </w:t>
      </w:r>
      <w:r>
        <w:rPr>
          <w:rFonts w:ascii="仿宋" w:hAnsi="仿宋" w:eastAsia="仿宋" w:cs="仿宋"/>
          <w:color w:val="333333"/>
          <w:kern w:val="0"/>
          <w:sz w:val="32"/>
          <w:szCs w:val="32"/>
        </w:rPr>
        <w:fldChar w:fldCharType="begin"/>
      </w:r>
      <w:r>
        <w:rPr>
          <w:rFonts w:ascii="仿宋" w:hAnsi="仿宋" w:eastAsia="仿宋" w:cs="仿宋"/>
          <w:color w:val="333333"/>
          <w:kern w:val="0"/>
          <w:sz w:val="32"/>
          <w:szCs w:val="32"/>
        </w:rPr>
        <w:instrText xml:space="preserve"> </w:instrText>
      </w:r>
      <w:r>
        <w:rPr>
          <w:rFonts w:hint="eastAsia" w:ascii="仿宋" w:hAnsi="仿宋" w:eastAsia="仿宋" w:cs="仿宋"/>
          <w:color w:val="333333"/>
          <w:kern w:val="0"/>
          <w:sz w:val="32"/>
          <w:szCs w:val="32"/>
        </w:rPr>
        <w:instrText xml:space="preserve">= 3 \* GB4</w:instrText>
      </w:r>
      <w:r>
        <w:rPr>
          <w:rFonts w:ascii="仿宋" w:hAnsi="仿宋" w:eastAsia="仿宋" w:cs="仿宋"/>
          <w:color w:val="333333"/>
          <w:kern w:val="0"/>
          <w:sz w:val="32"/>
          <w:szCs w:val="32"/>
        </w:rPr>
        <w:instrText xml:space="preserve"> </w:instrText>
      </w:r>
      <w:r>
        <w:rPr>
          <w:rFonts w:ascii="仿宋" w:hAnsi="仿宋" w:eastAsia="仿宋" w:cs="仿宋"/>
          <w:color w:val="333333"/>
          <w:kern w:val="0"/>
          <w:sz w:val="32"/>
          <w:szCs w:val="32"/>
        </w:rPr>
        <w:fldChar w:fldCharType="separate"/>
      </w:r>
      <w:r>
        <w:rPr>
          <w:rFonts w:hint="eastAsia" w:ascii="仿宋" w:hAnsi="仿宋" w:eastAsia="仿宋" w:cs="仿宋"/>
          <w:color w:val="333333"/>
          <w:kern w:val="0"/>
          <w:sz w:val="32"/>
          <w:szCs w:val="32"/>
        </w:rPr>
        <w:t>㈢</w:t>
      </w:r>
      <w:r>
        <w:rPr>
          <w:rFonts w:ascii="仿宋" w:hAnsi="仿宋" w:eastAsia="仿宋" w:cs="仿宋"/>
          <w:color w:val="333333"/>
          <w:kern w:val="0"/>
          <w:sz w:val="32"/>
          <w:szCs w:val="32"/>
        </w:rPr>
        <w:fldChar w:fldCharType="end"/>
      </w:r>
      <w:r>
        <w:rPr>
          <w:rFonts w:hint="eastAsia" w:ascii="仿宋" w:hAnsi="仿宋" w:eastAsia="仿宋" w:cs="仿宋"/>
          <w:color w:val="333333"/>
          <w:kern w:val="0"/>
          <w:sz w:val="32"/>
          <w:szCs w:val="32"/>
        </w:rPr>
        <w:t>、制度健全完善，措施进一步落实</w:t>
      </w:r>
    </w:p>
    <w:p>
      <w:pPr>
        <w:widowControl/>
        <w:spacing w:line="360" w:lineRule="auto"/>
        <w:ind w:firstLine="640" w:firstLineChars="200"/>
        <w:jc w:val="left"/>
        <w:rPr>
          <w:rFonts w:ascii="仿宋" w:hAnsi="仿宋" w:eastAsia="仿宋" w:cs="仿宋"/>
          <w:color w:val="333333"/>
          <w:kern w:val="0"/>
          <w:sz w:val="32"/>
          <w:szCs w:val="32"/>
        </w:rPr>
      </w:pPr>
      <w:r>
        <w:rPr>
          <w:rFonts w:hint="eastAsia" w:ascii="仿宋" w:hAnsi="仿宋" w:eastAsia="仿宋" w:cs="仿宋"/>
          <w:color w:val="333333"/>
          <w:kern w:val="0"/>
          <w:sz w:val="32"/>
          <w:szCs w:val="32"/>
        </w:rPr>
        <w:t>制度建设具有根本性和长期性，要切实抓好抓实这项工作，建立绩效管理的长效机制，成为具体办理此项工作干部职工的自觉行动，就必须制订一套真正有效的具有约束力的规章制度，并不断进行修改、健全和完善。我局相继出台了《卢氏县地方财政部门预算绩效目标管理办法》的通知、卢氏县财政局关于印发财政部关于印发《财政支出绩效评价管理暂行办法》的通知、《卢氏县财政局关于全面实施预算绩效管理的实施方案》、《卢氏县财政局关于成立绩效考核工作领导小组的通知》、《卢氏县财政局关于开展2021年县级预算绩效监控工作》的通知等一系列相关文件。</w:t>
      </w:r>
    </w:p>
    <w:p>
      <w:pPr>
        <w:pStyle w:val="4"/>
        <w:widowControl/>
        <w:spacing w:beforeAutospacing="0" w:afterAutospacing="0" w:line="360" w:lineRule="auto"/>
        <w:ind w:left="640"/>
        <w:rPr>
          <w:rFonts w:ascii="仿宋" w:hAnsi="仿宋" w:eastAsia="仿宋" w:cs="仿宋"/>
          <w:color w:val="333333"/>
          <w:sz w:val="32"/>
          <w:szCs w:val="32"/>
        </w:rPr>
      </w:pPr>
      <w:r>
        <w:rPr>
          <w:rFonts w:ascii="仿宋" w:hAnsi="仿宋" w:eastAsia="仿宋" w:cs="仿宋"/>
          <w:color w:val="333333"/>
          <w:sz w:val="32"/>
          <w:szCs w:val="32"/>
        </w:rPr>
        <w:fldChar w:fldCharType="begin"/>
      </w:r>
      <w:r>
        <w:rPr>
          <w:rFonts w:ascii="仿宋" w:hAnsi="仿宋" w:eastAsia="仿宋" w:cs="仿宋"/>
          <w:color w:val="333333"/>
          <w:sz w:val="32"/>
          <w:szCs w:val="32"/>
        </w:rPr>
        <w:instrText xml:space="preserve"> </w:instrText>
      </w:r>
      <w:r>
        <w:rPr>
          <w:rFonts w:hint="eastAsia" w:ascii="仿宋" w:hAnsi="仿宋" w:eastAsia="仿宋" w:cs="仿宋"/>
          <w:color w:val="333333"/>
          <w:sz w:val="32"/>
          <w:szCs w:val="32"/>
        </w:rPr>
        <w:instrText xml:space="preserve">= 4 \* GB4</w:instrText>
      </w:r>
      <w:r>
        <w:rPr>
          <w:rFonts w:ascii="仿宋" w:hAnsi="仿宋" w:eastAsia="仿宋" w:cs="仿宋"/>
          <w:color w:val="333333"/>
          <w:sz w:val="32"/>
          <w:szCs w:val="32"/>
        </w:rPr>
        <w:instrText xml:space="preserve"> </w:instrText>
      </w:r>
      <w:r>
        <w:rPr>
          <w:rFonts w:ascii="仿宋" w:hAnsi="仿宋" w:eastAsia="仿宋" w:cs="仿宋"/>
          <w:color w:val="333333"/>
          <w:sz w:val="32"/>
          <w:szCs w:val="32"/>
        </w:rPr>
        <w:fldChar w:fldCharType="separate"/>
      </w:r>
      <w:r>
        <w:rPr>
          <w:rFonts w:hint="eastAsia" w:ascii="仿宋" w:hAnsi="仿宋" w:eastAsia="仿宋" w:cs="仿宋"/>
          <w:color w:val="333333"/>
          <w:sz w:val="32"/>
          <w:szCs w:val="32"/>
        </w:rPr>
        <w:t>㈣</w:t>
      </w:r>
      <w:r>
        <w:rPr>
          <w:rFonts w:ascii="仿宋" w:hAnsi="仿宋" w:eastAsia="仿宋" w:cs="仿宋"/>
          <w:color w:val="333333"/>
          <w:sz w:val="32"/>
          <w:szCs w:val="32"/>
        </w:rPr>
        <w:fldChar w:fldCharType="end"/>
      </w:r>
      <w:r>
        <w:rPr>
          <w:rFonts w:hint="eastAsia" w:ascii="仿宋" w:hAnsi="仿宋" w:eastAsia="仿宋" w:cs="仿宋"/>
          <w:color w:val="333333"/>
          <w:sz w:val="32"/>
          <w:szCs w:val="32"/>
        </w:rPr>
        <w:t>、预算绩效管理工作存在的问题及原因分析：</w:t>
      </w:r>
    </w:p>
    <w:p>
      <w:pPr>
        <w:pStyle w:val="4"/>
        <w:widowControl/>
        <w:spacing w:beforeAutospacing="0" w:afterAutospacing="0" w:line="360" w:lineRule="auto"/>
        <w:ind w:firstLine="640" w:firstLineChars="200"/>
        <w:rPr>
          <w:rFonts w:ascii="仿宋" w:hAnsi="仿宋" w:eastAsia="仿宋" w:cs="仿宋"/>
          <w:color w:val="333333"/>
          <w:sz w:val="32"/>
          <w:szCs w:val="32"/>
        </w:rPr>
      </w:pPr>
      <w:r>
        <w:rPr>
          <w:rFonts w:hint="eastAsia" w:ascii="仿宋" w:hAnsi="仿宋" w:eastAsia="仿宋" w:cs="仿宋"/>
          <w:color w:val="333333"/>
          <w:sz w:val="32"/>
          <w:szCs w:val="32"/>
        </w:rPr>
        <w:t>一是思想认识应提升。当前个别地方对评价工作的重视程度还不够，主要由于评价结果和预算安排尚未密切挂钩，基层对提高预算绩效管理的认识不到位。二是可操作性待增强。《绩效评价表》的“项目资金安排和使用情况”的个别指标填报口径不够明晰，绩效目标申报的时效性受资金下达时间的影响。三是工作措施需细化。建设系统行业多，管理体制较复杂，需及时协调、督促，才能完成项目自评。四是成果应用待加强。绩效评价结果作为预算分配或调整的重要依据目前尚未执行到位。</w:t>
      </w:r>
    </w:p>
    <w:p>
      <w:pPr>
        <w:widowControl/>
        <w:spacing w:line="360" w:lineRule="auto"/>
        <w:ind w:firstLine="585" w:firstLineChars="183"/>
        <w:jc w:val="left"/>
        <w:rPr>
          <w:rFonts w:ascii="仿宋" w:hAnsi="仿宋" w:eastAsia="仿宋" w:cs="仿宋"/>
          <w:color w:val="333333"/>
          <w:kern w:val="0"/>
          <w:sz w:val="32"/>
          <w:szCs w:val="32"/>
        </w:rPr>
      </w:pPr>
      <w:r>
        <w:rPr>
          <w:rFonts w:ascii="仿宋" w:hAnsi="仿宋" w:eastAsia="仿宋" w:cs="仿宋"/>
          <w:color w:val="333333"/>
          <w:kern w:val="0"/>
          <w:sz w:val="32"/>
          <w:szCs w:val="32"/>
        </w:rPr>
        <w:fldChar w:fldCharType="begin"/>
      </w:r>
      <w:r>
        <w:rPr>
          <w:rFonts w:ascii="仿宋" w:hAnsi="仿宋" w:eastAsia="仿宋" w:cs="仿宋"/>
          <w:color w:val="333333"/>
          <w:kern w:val="0"/>
          <w:sz w:val="32"/>
          <w:szCs w:val="32"/>
        </w:rPr>
        <w:instrText xml:space="preserve"> </w:instrText>
      </w:r>
      <w:r>
        <w:rPr>
          <w:rFonts w:hint="eastAsia" w:ascii="仿宋" w:hAnsi="仿宋" w:eastAsia="仿宋" w:cs="仿宋"/>
          <w:color w:val="333333"/>
          <w:kern w:val="0"/>
          <w:sz w:val="32"/>
          <w:szCs w:val="32"/>
        </w:rPr>
        <w:instrText xml:space="preserve">= 2 \* CHINESENUM3</w:instrText>
      </w:r>
      <w:r>
        <w:rPr>
          <w:rFonts w:ascii="仿宋" w:hAnsi="仿宋" w:eastAsia="仿宋" w:cs="仿宋"/>
          <w:color w:val="333333"/>
          <w:kern w:val="0"/>
          <w:sz w:val="32"/>
          <w:szCs w:val="32"/>
        </w:rPr>
        <w:instrText xml:space="preserve"> </w:instrText>
      </w:r>
      <w:r>
        <w:rPr>
          <w:rFonts w:ascii="仿宋" w:hAnsi="仿宋" w:eastAsia="仿宋" w:cs="仿宋"/>
          <w:color w:val="333333"/>
          <w:kern w:val="0"/>
          <w:sz w:val="32"/>
          <w:szCs w:val="32"/>
        </w:rPr>
        <w:fldChar w:fldCharType="separate"/>
      </w:r>
      <w:r>
        <w:rPr>
          <w:rFonts w:hint="eastAsia" w:ascii="仿宋" w:hAnsi="仿宋" w:eastAsia="仿宋" w:cs="仿宋"/>
          <w:color w:val="333333"/>
          <w:kern w:val="0"/>
          <w:sz w:val="32"/>
          <w:szCs w:val="32"/>
        </w:rPr>
        <w:t>二</w:t>
      </w:r>
      <w:r>
        <w:rPr>
          <w:rFonts w:ascii="仿宋" w:hAnsi="仿宋" w:eastAsia="仿宋" w:cs="仿宋"/>
          <w:color w:val="333333"/>
          <w:kern w:val="0"/>
          <w:sz w:val="32"/>
          <w:szCs w:val="32"/>
        </w:rPr>
        <w:fldChar w:fldCharType="end"/>
      </w:r>
      <w:r>
        <w:rPr>
          <w:rFonts w:hint="eastAsia" w:ascii="仿宋" w:hAnsi="仿宋" w:eastAsia="仿宋" w:cs="仿宋"/>
          <w:color w:val="333333"/>
          <w:kern w:val="0"/>
          <w:sz w:val="32"/>
          <w:szCs w:val="32"/>
        </w:rPr>
        <w:t>、</w:t>
      </w:r>
      <w:r>
        <w:rPr>
          <w:rFonts w:ascii="仿宋" w:hAnsi="仿宋" w:eastAsia="仿宋" w:cs="仿宋"/>
          <w:b/>
          <w:color w:val="333333"/>
          <w:kern w:val="0"/>
          <w:sz w:val="32"/>
          <w:szCs w:val="32"/>
        </w:rPr>
        <w:t>重大政策、重大项目等绩效执行情况说明</w:t>
      </w:r>
    </w:p>
    <w:p>
      <w:pPr>
        <w:pStyle w:val="4"/>
        <w:widowControl/>
        <w:spacing w:beforeAutospacing="0" w:afterAutospacing="0" w:line="360" w:lineRule="auto"/>
        <w:ind w:firstLine="640" w:firstLineChars="200"/>
        <w:rPr>
          <w:rFonts w:ascii="仿宋" w:hAnsi="仿宋" w:eastAsia="仿宋" w:cs="仿宋"/>
          <w:color w:val="333333"/>
          <w:sz w:val="32"/>
          <w:szCs w:val="32"/>
        </w:rPr>
      </w:pPr>
      <w:r>
        <w:rPr>
          <w:rFonts w:ascii="仿宋" w:hAnsi="仿宋" w:eastAsia="仿宋" w:cs="仿宋"/>
          <w:color w:val="333333"/>
          <w:sz w:val="32"/>
          <w:szCs w:val="32"/>
        </w:rPr>
        <w:fldChar w:fldCharType="begin"/>
      </w:r>
      <w:r>
        <w:rPr>
          <w:rFonts w:ascii="仿宋" w:hAnsi="仿宋" w:eastAsia="仿宋" w:cs="仿宋"/>
          <w:color w:val="333333"/>
          <w:sz w:val="32"/>
          <w:szCs w:val="32"/>
        </w:rPr>
        <w:instrText xml:space="preserve"> </w:instrText>
      </w:r>
      <w:r>
        <w:rPr>
          <w:rFonts w:hint="eastAsia" w:ascii="仿宋" w:hAnsi="仿宋" w:eastAsia="仿宋" w:cs="仿宋"/>
          <w:color w:val="333333"/>
          <w:sz w:val="32"/>
          <w:szCs w:val="32"/>
        </w:rPr>
        <w:instrText xml:space="preserve">= 1 \* GB4</w:instrText>
      </w:r>
      <w:r>
        <w:rPr>
          <w:rFonts w:ascii="仿宋" w:hAnsi="仿宋" w:eastAsia="仿宋" w:cs="仿宋"/>
          <w:color w:val="333333"/>
          <w:sz w:val="32"/>
          <w:szCs w:val="32"/>
        </w:rPr>
        <w:instrText xml:space="preserve"> </w:instrText>
      </w:r>
      <w:r>
        <w:rPr>
          <w:rFonts w:ascii="仿宋" w:hAnsi="仿宋" w:eastAsia="仿宋" w:cs="仿宋"/>
          <w:color w:val="333333"/>
          <w:sz w:val="32"/>
          <w:szCs w:val="32"/>
        </w:rPr>
        <w:fldChar w:fldCharType="separate"/>
      </w:r>
      <w:r>
        <w:rPr>
          <w:rFonts w:hint="eastAsia" w:ascii="仿宋" w:hAnsi="仿宋" w:eastAsia="仿宋" w:cs="仿宋"/>
          <w:color w:val="333333"/>
          <w:sz w:val="32"/>
          <w:szCs w:val="32"/>
        </w:rPr>
        <w:t>㈠</w:t>
      </w:r>
      <w:r>
        <w:rPr>
          <w:rFonts w:ascii="仿宋" w:hAnsi="仿宋" w:eastAsia="仿宋" w:cs="仿宋"/>
          <w:color w:val="333333"/>
          <w:sz w:val="32"/>
          <w:szCs w:val="32"/>
        </w:rPr>
        <w:fldChar w:fldCharType="end"/>
      </w:r>
      <w:r>
        <w:rPr>
          <w:rFonts w:hint="eastAsia" w:ascii="仿宋" w:hAnsi="仿宋" w:eastAsia="仿宋" w:cs="仿宋"/>
          <w:color w:val="333333"/>
          <w:sz w:val="32"/>
          <w:szCs w:val="32"/>
        </w:rPr>
        <w:t>建立预算绩效管理制度体系</w:t>
      </w:r>
    </w:p>
    <w:p>
      <w:pPr>
        <w:pStyle w:val="4"/>
        <w:widowControl/>
        <w:spacing w:beforeAutospacing="0" w:afterAutospacing="0" w:line="360" w:lineRule="auto"/>
        <w:ind w:firstLine="640" w:firstLineChars="200"/>
        <w:rPr>
          <w:rFonts w:ascii="仿宋" w:hAnsi="仿宋" w:eastAsia="仿宋" w:cs="仿宋"/>
          <w:color w:val="333333"/>
          <w:sz w:val="32"/>
          <w:szCs w:val="32"/>
        </w:rPr>
      </w:pPr>
      <w:r>
        <w:rPr>
          <w:rFonts w:hint="eastAsia" w:ascii="仿宋" w:hAnsi="仿宋" w:eastAsia="仿宋" w:cs="仿宋"/>
          <w:color w:val="333333"/>
          <w:sz w:val="32"/>
          <w:szCs w:val="32"/>
        </w:rPr>
        <w:t>根据新《预算法》和深化财税体制改革要求，我县认真落实省、市预算绩效管理方面的会议精神，卢氏县财政局印发《财政支出绩效评价管理暂行办法》。</w:t>
      </w:r>
    </w:p>
    <w:p>
      <w:pPr>
        <w:widowControl/>
        <w:spacing w:line="360" w:lineRule="auto"/>
        <w:ind w:firstLine="640" w:firstLineChars="200"/>
        <w:jc w:val="left"/>
        <w:rPr>
          <w:rFonts w:ascii="仿宋" w:hAnsi="仿宋" w:eastAsia="仿宋" w:cs="仿宋"/>
          <w:color w:val="333333"/>
          <w:kern w:val="0"/>
          <w:sz w:val="32"/>
          <w:szCs w:val="32"/>
        </w:rPr>
      </w:pPr>
      <w:r>
        <w:rPr>
          <w:rFonts w:ascii="仿宋" w:hAnsi="仿宋" w:eastAsia="仿宋" w:cs="仿宋"/>
          <w:color w:val="333333"/>
          <w:kern w:val="0"/>
          <w:sz w:val="32"/>
          <w:szCs w:val="32"/>
        </w:rPr>
        <w:fldChar w:fldCharType="begin"/>
      </w:r>
      <w:r>
        <w:rPr>
          <w:rFonts w:ascii="仿宋" w:hAnsi="仿宋" w:eastAsia="仿宋" w:cs="仿宋"/>
          <w:color w:val="333333"/>
          <w:kern w:val="0"/>
          <w:sz w:val="32"/>
          <w:szCs w:val="32"/>
        </w:rPr>
        <w:instrText xml:space="preserve"> </w:instrText>
      </w:r>
      <w:r>
        <w:rPr>
          <w:rFonts w:hint="eastAsia" w:ascii="仿宋" w:hAnsi="仿宋" w:eastAsia="仿宋" w:cs="仿宋"/>
          <w:color w:val="333333"/>
          <w:kern w:val="0"/>
          <w:sz w:val="32"/>
          <w:szCs w:val="32"/>
        </w:rPr>
        <w:instrText xml:space="preserve">= 2 \* GB4</w:instrText>
      </w:r>
      <w:r>
        <w:rPr>
          <w:rFonts w:ascii="仿宋" w:hAnsi="仿宋" w:eastAsia="仿宋" w:cs="仿宋"/>
          <w:color w:val="333333"/>
          <w:kern w:val="0"/>
          <w:sz w:val="32"/>
          <w:szCs w:val="32"/>
        </w:rPr>
        <w:instrText xml:space="preserve"> </w:instrText>
      </w:r>
      <w:r>
        <w:rPr>
          <w:rFonts w:ascii="仿宋" w:hAnsi="仿宋" w:eastAsia="仿宋" w:cs="仿宋"/>
          <w:color w:val="333333"/>
          <w:kern w:val="0"/>
          <w:sz w:val="32"/>
          <w:szCs w:val="32"/>
        </w:rPr>
        <w:fldChar w:fldCharType="separate"/>
      </w:r>
      <w:r>
        <w:rPr>
          <w:rFonts w:hint="eastAsia" w:ascii="仿宋" w:hAnsi="仿宋" w:eastAsia="仿宋" w:cs="仿宋"/>
          <w:color w:val="333333"/>
          <w:kern w:val="0"/>
          <w:sz w:val="32"/>
          <w:szCs w:val="32"/>
        </w:rPr>
        <w:t>㈡</w:t>
      </w:r>
      <w:r>
        <w:rPr>
          <w:rFonts w:ascii="仿宋" w:hAnsi="仿宋" w:eastAsia="仿宋" w:cs="仿宋"/>
          <w:color w:val="333333"/>
          <w:kern w:val="0"/>
          <w:sz w:val="32"/>
          <w:szCs w:val="32"/>
        </w:rPr>
        <w:fldChar w:fldCharType="end"/>
      </w:r>
      <w:r>
        <w:rPr>
          <w:rFonts w:hint="eastAsia" w:ascii="仿宋" w:hAnsi="仿宋" w:eastAsia="仿宋" w:cs="仿宋"/>
          <w:color w:val="333333"/>
          <w:kern w:val="0"/>
          <w:sz w:val="32"/>
          <w:szCs w:val="32"/>
        </w:rPr>
        <w:t>完善绩效目标管理</w:t>
      </w:r>
    </w:p>
    <w:p>
      <w:pPr>
        <w:widowControl/>
        <w:spacing w:line="360" w:lineRule="auto"/>
        <w:ind w:firstLine="640" w:firstLineChars="200"/>
        <w:jc w:val="left"/>
        <w:rPr>
          <w:rFonts w:ascii="仿宋" w:hAnsi="仿宋" w:eastAsia="仿宋" w:cs="仿宋"/>
          <w:color w:val="333333"/>
          <w:kern w:val="0"/>
          <w:sz w:val="32"/>
          <w:szCs w:val="32"/>
        </w:rPr>
      </w:pPr>
      <w:r>
        <w:rPr>
          <w:rFonts w:hint="eastAsia" w:ascii="仿宋" w:hAnsi="仿宋" w:eastAsia="仿宋" w:cs="仿宋"/>
          <w:color w:val="333333"/>
          <w:kern w:val="0"/>
          <w:sz w:val="32"/>
          <w:szCs w:val="32"/>
        </w:rPr>
        <w:t>1、预算项目绩效目标申报由各预算单位在申报年度预算时一同上报，经审核后同预算一同下达。经论证、审核后批复到各部门。通过对申报绩效目标和批复目标的情况、各部门的实施情况和工程实施进度及效果，作为资金拨付的依据。</w:t>
      </w:r>
    </w:p>
    <w:p>
      <w:pPr>
        <w:widowControl/>
        <w:spacing w:line="360" w:lineRule="auto"/>
        <w:ind w:firstLine="640" w:firstLineChars="200"/>
        <w:jc w:val="left"/>
        <w:rPr>
          <w:rFonts w:ascii="仿宋" w:hAnsi="仿宋" w:eastAsia="仿宋" w:cs="仿宋"/>
          <w:color w:val="333333"/>
          <w:kern w:val="0"/>
          <w:sz w:val="32"/>
          <w:szCs w:val="32"/>
        </w:rPr>
      </w:pPr>
      <w:r>
        <w:rPr>
          <w:rFonts w:hint="eastAsia" w:ascii="仿宋" w:hAnsi="仿宋" w:eastAsia="仿宋" w:cs="仿宋"/>
          <w:color w:val="333333"/>
          <w:kern w:val="0"/>
          <w:sz w:val="32"/>
          <w:szCs w:val="32"/>
        </w:rPr>
        <w:t>2、重大项目支出绩效在资金下达前，由各单位申报绩效目标表给相关资金管理股室，绩效目标随同资金文件一同下达到部门。</w:t>
      </w:r>
    </w:p>
    <w:p>
      <w:pPr>
        <w:widowControl/>
        <w:spacing w:line="360" w:lineRule="auto"/>
        <w:ind w:firstLine="640" w:firstLineChars="200"/>
        <w:jc w:val="left"/>
        <w:rPr>
          <w:rFonts w:ascii="仿宋" w:hAnsi="仿宋" w:eastAsia="仿宋" w:cs="仿宋"/>
          <w:color w:val="333333"/>
          <w:kern w:val="0"/>
          <w:sz w:val="32"/>
          <w:szCs w:val="32"/>
        </w:rPr>
      </w:pPr>
      <w:r>
        <w:rPr>
          <w:rFonts w:hint="eastAsia" w:ascii="仿宋" w:hAnsi="仿宋" w:eastAsia="仿宋" w:cs="仿宋"/>
          <w:color w:val="333333"/>
          <w:kern w:val="0"/>
          <w:sz w:val="32"/>
          <w:szCs w:val="32"/>
        </w:rPr>
        <w:t>3、全力做好扶贫资金动态监控系统录入工作，按照扶贫资金下达情况，由资金使用部门提供绩效目标表、绩效自评表、到人到户花名册，由部门录入扶贫监控系统中。</w:t>
      </w:r>
    </w:p>
    <w:p>
      <w:pPr>
        <w:widowControl/>
        <w:spacing w:line="360" w:lineRule="auto"/>
        <w:ind w:firstLine="480" w:firstLineChars="150"/>
        <w:jc w:val="left"/>
        <w:rPr>
          <w:rFonts w:ascii="仿宋" w:hAnsi="仿宋" w:eastAsia="仿宋" w:cs="仿宋"/>
          <w:color w:val="333333"/>
          <w:kern w:val="0"/>
          <w:sz w:val="32"/>
          <w:szCs w:val="32"/>
        </w:rPr>
      </w:pPr>
      <w:r>
        <w:rPr>
          <w:rFonts w:hint="eastAsia" w:ascii="仿宋" w:hAnsi="仿宋" w:eastAsia="仿宋" w:cs="仿宋"/>
          <w:color w:val="333333"/>
          <w:kern w:val="0"/>
          <w:sz w:val="32"/>
          <w:szCs w:val="32"/>
        </w:rPr>
        <w:t xml:space="preserve"> </w:t>
      </w:r>
      <w:r>
        <w:rPr>
          <w:rFonts w:ascii="仿宋" w:hAnsi="仿宋" w:eastAsia="仿宋" w:cs="仿宋"/>
          <w:color w:val="333333"/>
          <w:kern w:val="0"/>
          <w:sz w:val="32"/>
          <w:szCs w:val="32"/>
        </w:rPr>
        <w:fldChar w:fldCharType="begin"/>
      </w:r>
      <w:r>
        <w:rPr>
          <w:rFonts w:ascii="仿宋" w:hAnsi="仿宋" w:eastAsia="仿宋" w:cs="仿宋"/>
          <w:color w:val="333333"/>
          <w:kern w:val="0"/>
          <w:sz w:val="32"/>
          <w:szCs w:val="32"/>
        </w:rPr>
        <w:instrText xml:space="preserve"> </w:instrText>
      </w:r>
      <w:r>
        <w:rPr>
          <w:rFonts w:hint="eastAsia" w:ascii="仿宋" w:hAnsi="仿宋" w:eastAsia="仿宋" w:cs="仿宋"/>
          <w:color w:val="333333"/>
          <w:kern w:val="0"/>
          <w:sz w:val="32"/>
          <w:szCs w:val="32"/>
        </w:rPr>
        <w:instrText xml:space="preserve">= 3 \* GB4</w:instrText>
      </w:r>
      <w:r>
        <w:rPr>
          <w:rFonts w:ascii="仿宋" w:hAnsi="仿宋" w:eastAsia="仿宋" w:cs="仿宋"/>
          <w:color w:val="333333"/>
          <w:kern w:val="0"/>
          <w:sz w:val="32"/>
          <w:szCs w:val="32"/>
        </w:rPr>
        <w:instrText xml:space="preserve"> </w:instrText>
      </w:r>
      <w:r>
        <w:rPr>
          <w:rFonts w:ascii="仿宋" w:hAnsi="仿宋" w:eastAsia="仿宋" w:cs="仿宋"/>
          <w:color w:val="333333"/>
          <w:kern w:val="0"/>
          <w:sz w:val="32"/>
          <w:szCs w:val="32"/>
        </w:rPr>
        <w:fldChar w:fldCharType="separate"/>
      </w:r>
      <w:r>
        <w:rPr>
          <w:rFonts w:hint="eastAsia" w:ascii="仿宋" w:hAnsi="仿宋" w:eastAsia="仿宋" w:cs="仿宋"/>
          <w:color w:val="333333"/>
          <w:kern w:val="0"/>
          <w:sz w:val="32"/>
          <w:szCs w:val="32"/>
        </w:rPr>
        <w:t>㈢</w:t>
      </w:r>
      <w:r>
        <w:rPr>
          <w:rFonts w:ascii="仿宋" w:hAnsi="仿宋" w:eastAsia="仿宋" w:cs="仿宋"/>
          <w:color w:val="333333"/>
          <w:kern w:val="0"/>
          <w:sz w:val="32"/>
          <w:szCs w:val="32"/>
        </w:rPr>
        <w:fldChar w:fldCharType="end"/>
      </w:r>
      <w:r>
        <w:rPr>
          <w:rFonts w:hint="eastAsia" w:ascii="仿宋" w:hAnsi="仿宋" w:eastAsia="仿宋" w:cs="仿宋"/>
          <w:color w:val="333333"/>
          <w:kern w:val="0"/>
          <w:sz w:val="32"/>
          <w:szCs w:val="32"/>
        </w:rPr>
        <w:t>持续推进绩效跟踪管理</w:t>
      </w:r>
    </w:p>
    <w:p>
      <w:pPr>
        <w:pStyle w:val="4"/>
        <w:widowControl/>
        <w:spacing w:beforeAutospacing="0" w:afterAutospacing="0" w:line="360" w:lineRule="auto"/>
        <w:ind w:firstLine="640" w:firstLineChars="200"/>
        <w:rPr>
          <w:rFonts w:ascii="仿宋" w:hAnsi="仿宋" w:eastAsia="仿宋" w:cs="仿宋"/>
          <w:color w:val="333333"/>
          <w:sz w:val="32"/>
          <w:szCs w:val="32"/>
        </w:rPr>
      </w:pPr>
      <w:r>
        <w:rPr>
          <w:rFonts w:hint="eastAsia" w:ascii="仿宋" w:hAnsi="仿宋" w:eastAsia="仿宋" w:cs="仿宋"/>
          <w:color w:val="333333"/>
          <w:sz w:val="32"/>
          <w:szCs w:val="32"/>
        </w:rPr>
        <w:t>通过对绩效目标完成情况进行跟踪，对项目目标实现程度、效益情况进行跟踪与监控，发现问题及时采取相应措施，保障绩效目标的如期实现，确保财政资金的最佳使用效益，并将支出效果作为改进管理、分配资金及逐步建立信息披露制度等的重要依据。绩效跟踪是财政部门和预算单位围绕财政下达的年度经费预算所订立绩效目标实现程度，对其进行的绩效监控工作，包括对任务完成、项目管理、资金管理、绩效情况等方面进行绩效监控和绩效评价。</w:t>
      </w:r>
    </w:p>
    <w:p>
      <w:pPr>
        <w:pStyle w:val="4"/>
        <w:widowControl/>
        <w:spacing w:beforeAutospacing="0" w:afterAutospacing="0" w:line="360" w:lineRule="auto"/>
        <w:ind w:firstLine="640" w:firstLineChars="200"/>
        <w:rPr>
          <w:rFonts w:ascii="仿宋" w:hAnsi="仿宋" w:eastAsia="仿宋" w:cs="仿宋"/>
          <w:color w:val="333333"/>
          <w:sz w:val="32"/>
          <w:szCs w:val="32"/>
        </w:rPr>
      </w:pPr>
    </w:p>
    <w:p>
      <w:pPr>
        <w:pStyle w:val="4"/>
        <w:widowControl/>
        <w:spacing w:beforeAutospacing="0" w:afterAutospacing="0" w:line="360" w:lineRule="auto"/>
        <w:ind w:firstLine="640" w:firstLineChars="200"/>
        <w:rPr>
          <w:rFonts w:ascii="仿宋" w:hAnsi="仿宋" w:eastAsia="仿宋" w:cs="仿宋"/>
          <w:color w:val="333333"/>
          <w:sz w:val="32"/>
          <w:szCs w:val="32"/>
        </w:rPr>
      </w:pPr>
    </w:p>
    <w:p>
      <w:pPr>
        <w:pStyle w:val="4"/>
        <w:widowControl/>
        <w:spacing w:beforeAutospacing="0" w:afterAutospacing="0" w:line="360" w:lineRule="auto"/>
        <w:ind w:firstLine="640" w:firstLineChars="200"/>
        <w:rPr>
          <w:rFonts w:ascii="仿宋" w:hAnsi="仿宋" w:eastAsia="仿宋" w:cs="仿宋"/>
          <w:color w:val="333333"/>
          <w:sz w:val="32"/>
          <w:szCs w:val="32"/>
        </w:rPr>
      </w:pPr>
    </w:p>
    <w:p>
      <w:pPr>
        <w:spacing w:line="360" w:lineRule="auto"/>
        <w:rPr>
          <w:rFonts w:ascii="仿宋" w:hAnsi="仿宋" w:eastAsia="仿宋" w:cs="仿宋"/>
          <w:color w:val="333333"/>
          <w:kern w:val="0"/>
          <w:sz w:val="32"/>
          <w:szCs w:val="32"/>
        </w:rPr>
      </w:pPr>
      <w:r>
        <w:rPr>
          <w:rFonts w:hint="eastAsia" w:ascii="仿宋" w:hAnsi="仿宋" w:eastAsia="仿宋" w:cs="仿宋"/>
          <w:color w:val="333333"/>
          <w:kern w:val="0"/>
          <w:sz w:val="32"/>
          <w:szCs w:val="32"/>
        </w:rPr>
        <w:t xml:space="preserve">                                       卢氏县财政局</w:t>
      </w:r>
    </w:p>
    <w:p>
      <w:pPr>
        <w:spacing w:line="360" w:lineRule="auto"/>
        <w:ind w:firstLine="6400" w:firstLineChars="2000"/>
        <w:rPr>
          <w:rFonts w:ascii="仿宋" w:hAnsi="仿宋" w:eastAsia="仿宋" w:cs="仿宋"/>
          <w:color w:val="333333"/>
          <w:kern w:val="0"/>
          <w:sz w:val="32"/>
          <w:szCs w:val="32"/>
        </w:rPr>
      </w:pPr>
      <w:r>
        <w:rPr>
          <w:rFonts w:hint="eastAsia" w:ascii="仿宋" w:hAnsi="仿宋" w:eastAsia="仿宋" w:cs="仿宋"/>
          <w:color w:val="333333"/>
          <w:kern w:val="0"/>
          <w:sz w:val="32"/>
          <w:szCs w:val="32"/>
        </w:rPr>
        <w:t xml:space="preserve"> 2021年</w:t>
      </w:r>
      <w:r>
        <w:rPr>
          <w:rFonts w:hint="eastAsia" w:ascii="仿宋" w:hAnsi="仿宋" w:eastAsia="仿宋" w:cs="仿宋"/>
          <w:color w:val="333333"/>
          <w:kern w:val="0"/>
          <w:sz w:val="32"/>
          <w:szCs w:val="32"/>
          <w:lang w:val="en-US" w:eastAsia="zh-CN"/>
        </w:rPr>
        <w:t>2</w:t>
      </w:r>
      <w:r>
        <w:rPr>
          <w:rFonts w:hint="eastAsia" w:ascii="仿宋" w:hAnsi="仿宋" w:eastAsia="仿宋" w:cs="仿宋"/>
          <w:color w:val="333333"/>
          <w:kern w:val="0"/>
          <w:sz w:val="32"/>
          <w:szCs w:val="32"/>
        </w:rPr>
        <w:t>月</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0MzY5NWM4YTA0MTAyNDM1MzZhYjI3OTQ0ZDMyYjQifQ=="/>
  </w:docVars>
  <w:rsids>
    <w:rsidRoot w:val="00033955"/>
    <w:rsid w:val="00033955"/>
    <w:rsid w:val="001F5968"/>
    <w:rsid w:val="00304703"/>
    <w:rsid w:val="00505880"/>
    <w:rsid w:val="00740623"/>
    <w:rsid w:val="00754451"/>
    <w:rsid w:val="00AD0AE1"/>
    <w:rsid w:val="00D273EA"/>
    <w:rsid w:val="00E30B0E"/>
    <w:rsid w:val="00F511D5"/>
    <w:rsid w:val="0B450C23"/>
    <w:rsid w:val="0EA92E5F"/>
    <w:rsid w:val="18D86838"/>
    <w:rsid w:val="1D0148DB"/>
    <w:rsid w:val="1FD2407B"/>
    <w:rsid w:val="20C316CB"/>
    <w:rsid w:val="37E64A39"/>
    <w:rsid w:val="3A1D49CE"/>
    <w:rsid w:val="51B541DD"/>
    <w:rsid w:val="57640533"/>
    <w:rsid w:val="62996038"/>
    <w:rsid w:val="62F77F24"/>
    <w:rsid w:val="6D60625E"/>
    <w:rsid w:val="711662E7"/>
    <w:rsid w:val="716C2D3D"/>
    <w:rsid w:val="721A7867"/>
    <w:rsid w:val="76D42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FollowedHyperlink"/>
    <w:basedOn w:val="6"/>
    <w:qFormat/>
    <w:uiPriority w:val="0"/>
    <w:rPr>
      <w:rFonts w:hint="eastAsia" w:ascii="宋体" w:hAnsi="宋体" w:eastAsia="宋体" w:cs="宋体"/>
      <w:color w:val="3D3D3D"/>
      <w:u w:val="none"/>
    </w:rPr>
  </w:style>
  <w:style w:type="character" w:styleId="9">
    <w:name w:val="Hyperlink"/>
    <w:basedOn w:val="6"/>
    <w:qFormat/>
    <w:uiPriority w:val="0"/>
    <w:rPr>
      <w:rFonts w:hint="eastAsia" w:ascii="宋体" w:hAnsi="宋体" w:eastAsia="宋体" w:cs="宋体"/>
      <w:color w:val="3D3D3D"/>
      <w:u w:val="none"/>
    </w:rPr>
  </w:style>
  <w:style w:type="character" w:customStyle="1" w:styleId="10">
    <w:name w:val="页眉 Char"/>
    <w:basedOn w:val="6"/>
    <w:link w:val="3"/>
    <w:qFormat/>
    <w:uiPriority w:val="0"/>
    <w:rPr>
      <w:rFonts w:asciiTheme="minorHAnsi" w:hAnsiTheme="minorHAnsi" w:eastAsiaTheme="minorEastAsia" w:cstheme="minorBidi"/>
      <w:kern w:val="2"/>
      <w:sz w:val="18"/>
      <w:szCs w:val="18"/>
    </w:rPr>
  </w:style>
  <w:style w:type="character" w:customStyle="1" w:styleId="11">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1566</Words>
  <Characters>1573</Characters>
  <Lines>12</Lines>
  <Paragraphs>3</Paragraphs>
  <TotalTime>8</TotalTime>
  <ScaleCrop>false</ScaleCrop>
  <LinksUpToDate>false</LinksUpToDate>
  <CharactersWithSpaces>1623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dandan</cp:lastModifiedBy>
  <dcterms:modified xsi:type="dcterms:W3CDTF">2023-09-15T01:49:12Z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FB201BCC68D948FCA485D3765DF4AEBF</vt:lpwstr>
  </property>
</Properties>
</file>